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915035</wp:posOffset>
            </wp:positionH>
            <wp:positionV relativeFrom="page">
              <wp:posOffset>991235</wp:posOffset>
            </wp:positionV>
            <wp:extent cx="1371600" cy="1172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1016635</wp:posOffset>
            </wp:positionV>
            <wp:extent cx="788035" cy="1143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 xml:space="preserve">Јавно предузеће 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„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Национални парк Ђердап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“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Доњи Милановац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,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 xml:space="preserve"> Краља Петра 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I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 xml:space="preserve"> број 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14a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Матични број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: 07360231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ПИБ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: 100624453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Тел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: 030/215-0070;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 xml:space="preserve"> факс</w:t>
      </w:r>
      <w:r>
        <w:rPr>
          <w:rFonts w:ascii="Times New Roman" w:cs="Times New Roman" w:eastAsia="Times New Roman" w:hAnsi="Times New Roman"/>
          <w:sz w:val="18"/>
          <w:szCs w:val="18"/>
          <w:color w:val="333333"/>
        </w:rPr>
        <w:t>: 030/590-877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Заводни број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004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08.01.2020.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године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8"/>
          <w:szCs w:val="48"/>
          <w:b w:val="1"/>
          <w:bCs w:val="1"/>
          <w:color w:val="auto"/>
        </w:rPr>
        <w:t>КОНКУРСНА ДОКУМЕНТАЦИЈА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 ЈАВНУ НАБАВКУ МАЛЕ ВРЕДНОСТИ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НАБАВКА ДОБРА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ЕЛЕКТРИЧНЕ ЕНЕРГИЈЕ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Број ЈНМВ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16/2019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4" w:lineRule="exact"/>
        <w:rPr>
          <w:sz w:val="24"/>
          <w:szCs w:val="24"/>
          <w:color w:val="auto"/>
        </w:rPr>
      </w:pPr>
    </w:p>
    <w:p>
      <w:pPr>
        <w:ind w:left="134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Рок за достављање понуда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16.01.2020.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године у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 xml:space="preserve"> 12:00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часова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780"/>
        <w:spacing w:after="0"/>
        <w:tabs>
          <w:tab w:leader="none" w:pos="44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Отварање понуда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16.01.2020.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године у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 xml:space="preserve"> 12:15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FF0000"/>
        </w:rPr>
        <w:t>часова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3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Јануар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2020.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године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431165</wp:posOffset>
                </wp:positionV>
                <wp:extent cx="5218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3.95pt" to="405.55pt,33.9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424815</wp:posOffset>
                </wp:positionV>
                <wp:extent cx="0" cy="1879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33.45pt" to="405.1pt,48.2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right"/>
        <w:ind w:right="266"/>
        <w:spacing w:after="0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1" w:name="page2"/>
    <w:bookmarkEnd w:id="1"/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left="140" w:right="1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основу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39.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о јавним набавкама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”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124/12,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14/15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68/15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даљем тексту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Правилника о обавезним елементима конкурсне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документације у поступцима јавних набавки и начину доказивања испуњености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”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86/2015),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Одлуке о покретању поступка јавне набавке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5554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31.12.2019.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године и Решења о образовању комисије за јавну набавку број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5555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31.12.2019.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припремљена 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357505</wp:posOffset>
                </wp:positionV>
                <wp:extent cx="5769610" cy="52578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52578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.55pt;margin-top:28.15pt;width:454.3pt;height:4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6D9F1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КОНКУРСНА ДОКУМЕНТАЦИЈА За јавну набавку добра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електричне енергије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Конкурсна документација садржи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7"/>
        </w:trPr>
        <w:tc>
          <w:tcPr>
            <w:tcW w:w="1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Поглавље</w:t>
            </w:r>
          </w:p>
        </w:tc>
        <w:tc>
          <w:tcPr>
            <w:tcW w:w="6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Назив поглавља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Страна</w:t>
            </w: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</w:t>
            </w: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Општи подаци о јавној набавци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3.</w:t>
            </w: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Врста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 техничке    карактеристике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спецификације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квалитет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количина и опис добара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радова  или  услуга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начин  спровођења  контроле  и  обезбеђења  гаранције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квалитета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рок извршења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место извршења или исп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добара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евентуалне додатне услуге и сл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III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Техничка документација и планови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7.</w:t>
            </w:r>
          </w:p>
        </w:tc>
      </w:tr>
      <w:tr>
        <w:trPr>
          <w:trHeight w:val="58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 за учешће у поступку јавне набавке из чл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75.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8.</w:t>
            </w:r>
          </w:p>
        </w:tc>
      </w:tr>
      <w:tr>
        <w:trPr>
          <w:trHeight w:val="27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76.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ЗЈН  и  упутство  како  се  доказује  испуњеност  тих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IV</w:t>
            </w: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услова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1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Критеријуми за доделу уговора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Обрасци који чине саставни део понуде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Модел уговора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VIII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Упутство понуђачима како да сачине понуду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6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4"/>
              </w:rPr>
              <w:t>IX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Образац меничног овлашћења за озбиљност понуде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37.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258"/>
        </w:trPr>
        <w:tc>
          <w:tcPr>
            <w:tcW w:w="1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</w:t>
            </w:r>
          </w:p>
        </w:tc>
        <w:tc>
          <w:tcPr>
            <w:tcW w:w="6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Образац меничног овлашћења за добро извршење посла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38.</w:t>
            </w:r>
          </w:p>
        </w:tc>
      </w:tr>
      <w:tr>
        <w:trPr>
          <w:trHeight w:val="147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2202180</wp:posOffset>
                </wp:positionV>
                <wp:extent cx="52190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173.4pt" to="412.55pt,173.4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2195830</wp:posOffset>
                </wp:positionV>
                <wp:extent cx="0" cy="18796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2.1pt,172.9pt" to="412.1pt,187.7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2660"/>
        <w:spacing w:after="0"/>
        <w:tabs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320"/>
          </w:cols>
          <w:pgMar w:left="1300" w:top="1440" w:right="1286" w:bottom="716" w:gutter="0" w:footer="0" w:header="0"/>
        </w:sectPr>
      </w:pPr>
    </w:p>
    <w:bookmarkStart w:id="2" w:name="page3"/>
    <w:bookmarkEnd w:id="2"/>
    <w:p>
      <w:pPr>
        <w:ind w:left="2000" w:hanging="257"/>
        <w:spacing w:after="0"/>
        <w:tabs>
          <w:tab w:leader="none" w:pos="20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20383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0.55pt;margin-top:72pt;width:454.3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>ОПШТИ ПОДАЦИ О ЈАВНОЈ НАБАВЦИ</w:t>
      </w:r>
    </w:p>
    <w:p>
      <w:pPr>
        <w:spacing w:after="0" w:line="27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ПРЕДМЕТ ЈАВНЕ НАБАВКЕ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2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 јавне набавке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 набавка добра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електичне енергије Назив и ознака из општег речника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" w:hanging="140"/>
        <w:spacing w:after="0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Електрична енергија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09310000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ПАРТИЈЕ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Набавка није обликована по партијама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ПОДАЦИ О НАРУЧИОЦУ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.``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``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:19220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I,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Интернет страница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http://www.npdjerdap.rs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100624453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07360231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200-2890770101942-41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Шифра делатности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9104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Телефон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030/215-0066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Телефакс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030/590-877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ВРСТА ПОСТУПКА ЈАВНЕ НАБАВКЕ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Јавна набавка се спроводи у поступку јавне набавке мале вредности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 закључња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Законом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Изменама Закона и подзаконским актима којима се уређују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ПРЕДМЕТ ЈАВНЕ НАБАВКЕ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 јавне набавке у поступку јавне набавке мале вредности је набавка добра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електричне енергије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60" w:hanging="360"/>
        <w:spacing w:after="0"/>
        <w:tabs>
          <w:tab w:leader="none" w:pos="6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ЦИЉ ПОСТУПКА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Поступак јавне набавке се спроводи ради закључења уговора о јавној набавци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right="4446" w:firstLine="300"/>
        <w:spacing w:after="0" w:line="245" w:lineRule="auto"/>
        <w:tabs>
          <w:tab w:leader="none" w:pos="6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РЕЗЕРВИСАНА ЈАВНА НАБАВКА Није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 питању резервисана јавна набавка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right="4706" w:firstLine="300"/>
        <w:spacing w:after="0" w:line="245" w:lineRule="auto"/>
        <w:tabs>
          <w:tab w:leader="none" w:pos="6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ЕЛЕКТРОНСКА ЛИЦИТАЦИЈА Не спроводи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се електронска лицитација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75" w:lineRule="exact"/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</w:p>
    <w:p>
      <w:pPr>
        <w:ind w:left="600" w:hanging="300"/>
        <w:spacing w:after="0"/>
        <w:tabs>
          <w:tab w:leader="none" w:pos="6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КОНТАК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 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лице или служба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ind w:left="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Лице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служба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контакт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:...................................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Зоран Косић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064/8569270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0" w:hanging="200"/>
        <w:spacing w:after="0"/>
        <w:tabs>
          <w:tab w:leader="none" w:pos="2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- mail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број факса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): …...............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...........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office@npdjerdap.rs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 xml:space="preserve">,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030/590-877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1405255</wp:posOffset>
                </wp:positionV>
                <wp:extent cx="521843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10.65pt" to="405.55pt,110.6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1399540</wp:posOffset>
                </wp:positionV>
                <wp:extent cx="0" cy="1873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10.2pt" to="405.1pt,124.9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</w:sectPr>
      </w:pPr>
    </w:p>
    <w:bookmarkStart w:id="3" w:name="page4"/>
    <w:bookmarkEnd w:id="3"/>
    <w:p>
      <w:pPr>
        <w:spacing w:after="0" w:line="13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102235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10223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0.55pt;margin-top:72pt;width:454.3pt;height:80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</w:r>
    </w:p>
    <w:p>
      <w:pPr>
        <w:ind w:left="140" w:right="160" w:firstLine="88"/>
        <w:spacing w:after="0" w:line="247" w:lineRule="auto"/>
        <w:tabs>
          <w:tab w:leader="none" w:pos="589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ВРСТА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ТЕХНИЧКЕ КАРАКТЕРИСТИКЕ 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СПЕЦИФИКАЦИЈЕ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),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КВАЛИТЕТ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КОЛИЧИНА И ОПИС ДОБАРА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 xml:space="preserve"> РАДОВА ИЛИ УСЛУГА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  <w:t>,</w:t>
      </w:r>
    </w:p>
    <w:p>
      <w:pPr>
        <w:ind w:left="820"/>
        <w:spacing w:after="0"/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НАЧИН СПРОВОЂЕЊА КОНТРОЛЕ И ОБЕЗБЕЂИВАЊА</w:t>
      </w:r>
    </w:p>
    <w:p>
      <w:pPr>
        <w:ind w:left="440"/>
        <w:spacing w:after="0"/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ГАРАНЦИЈЕ КВАЛИТЕТА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РОК ИЗВРШЕЊА ИЛИ ИСПОРУКЕ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</w:p>
    <w:p>
      <w:pPr>
        <w:ind w:left="1240"/>
        <w:spacing w:after="0"/>
        <w:rPr>
          <w:rFonts w:ascii="Times New Roman" w:cs="Times New Roman" w:eastAsia="Times New Roman" w:hAnsi="Times New Roman"/>
          <w:sz w:val="27"/>
          <w:szCs w:val="27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ДОБАРА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ЕВЕНТУАЛНЕ ДОДАТНЕ УСЛУГЕ И СЛ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 поступка јавне набавке мале вредности број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коју спроводи ЈП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представља набавка 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шифра из речника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- 09310000).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СПЕЦИФИКАЦИЈА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Врста и количина добара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Предмет набавке представља набавка 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закључење уговора о потпуном снабдевању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Количина електричне енергије одређиваће се на основу остварене потрошње купца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местима примопредаје током снабдевања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Продавац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изабрани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 балансно одговоран за место примопредаје купцу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наручиоцу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Врста продаје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Стална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гарантована и одређена на основу остварене потрошње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месту примопредаје током испоруке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Техничке карактеристике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tabs>
          <w:tab w:leader="none" w:pos="247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складу са документом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Правила о раду тржишта 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.120/2012, 120/14).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Квалитет добара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Врста и ниво квалитета испоруке електричне енергије у складу са Правилима о раду преносног система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.79/2014),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Правилима о раду дистрибутивног система и Уредбом о условима испоруке и снабдевања електричном енергијом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.63/2013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91/2018).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Период испоруке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Испорука електричне енергије се планира апроксимативно за период од једне године дана од дана закључења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сваким радним даном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00:00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24:00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испоруке добара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Место испоруке су сва мерна места купца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прикључена на дистрибутивни систем у категорији потрошње на ниском и средњем напону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Списак објеката ЈП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 представљен у прилогу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6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а</w:t>
      </w:r>
      <w:r>
        <w:rPr>
          <w:rFonts w:ascii="Calibri" w:cs="Calibri" w:eastAsia="Calibri" w:hAnsi="Calibri"/>
          <w:sz w:val="24"/>
          <w:szCs w:val="24"/>
          <w:color w:val="auto"/>
        </w:rPr>
        <w:t>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 парк  Ђердап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Пословни  простор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Доњи 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ТС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10/04</w:t>
      </w:r>
      <w:r>
        <w:rPr>
          <w:rFonts w:ascii="Calibri" w:cs="Calibri" w:eastAsia="Calibri" w:hAnsi="Calibri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 ниски напон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 бројила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7912700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570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б</w:t>
      </w:r>
      <w:r>
        <w:rPr>
          <w:rFonts w:ascii="Calibri" w:cs="Calibri" w:eastAsia="Calibri" w:hAnsi="Calibri"/>
          <w:sz w:val="24"/>
          <w:szCs w:val="24"/>
          <w:color w:val="auto"/>
        </w:rPr>
        <w:t>)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 парк  Ђердап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Пословни  простор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Доњи  Милановац  ТС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10/04,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 ниски напон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 бројила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8758750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Национални парк Ђердап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Пословни простор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 ниски напон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број бројила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017538,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246380</wp:posOffset>
                </wp:positionV>
                <wp:extent cx="521843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9.4pt" to="405.55pt,19.4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240030</wp:posOffset>
                </wp:positionV>
                <wp:extent cx="0" cy="18732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8.9pt" to="405.1pt,33.65pt" o:allowincell="f" strokecolor="#808080" strokeweight="0.96pt"/>
            </w:pict>
          </mc:Fallback>
        </mc:AlternateContent>
      </w: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4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4" w:name="page5"/>
    <w:bookmarkEnd w:id="4"/>
    <w:p>
      <w:pPr>
        <w:spacing w:after="0"/>
        <w:tabs>
          <w:tab w:leader="none" w:pos="340" w:val="left"/>
          <w:tab w:leader="none" w:pos="1800" w:val="left"/>
          <w:tab w:leader="none" w:pos="2440" w:val="left"/>
          <w:tab w:leader="none" w:pos="3400" w:val="left"/>
          <w:tab w:leader="none" w:pos="3660" w:val="left"/>
          <w:tab w:leader="none" w:pos="4860" w:val="left"/>
          <w:tab w:leader="none" w:pos="6620" w:val="left"/>
          <w:tab w:leader="none" w:pos="6900" w:val="left"/>
          <w:tab w:leader="none" w:pos="8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Национални</w:t>
        <w:tab/>
        <w:t>парк</w:t>
        <w:tab/>
        <w:t>Ђердап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Пословни</w:t>
        <w:tab/>
        <w:t>простор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широка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потрошња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број бројила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022476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Национални парк Ђердап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Добра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 широка потрошња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број бројила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159996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ђ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Национални парк Ђердап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Објекат у Орешковици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категорија широка потрошња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број бројила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00495112</w:t>
      </w: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Врста и количина добара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Електрична енергија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закључење уговора о потпуном снабдевању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према стварно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испорученој количини електричне енергије за обрачунски период од годину дана од дана закључења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мерним местима примопредаје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Продавац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изабрани понуђач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 балансно одговоран за место примопредаје купцу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наручиоцу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Продавац на начин дефинисан Законом о енергетици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“,145/2014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95/2018-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Уредбом о условима испоруке и снабдевања електричном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енергијом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63/2013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91/2018),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издаје купцу рачун у складу са условима дефинисаним моделом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Начин спровођења контроле и обезбеђивања гаранције квалитета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tabs>
          <w:tab w:leader="none" w:pos="237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складу са одредбама докумената из тачке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овог поглавља конкурсне документације тј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Правилима о раду преносног система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.79/2014),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Правилима о раду дистрибутивног система и Уредбе о условима испоруке и снабдевања електричном енергијом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.63/2013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91/2018).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!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Понуђач је дужан да уз понуду достави изјаву на свом меморандуму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потписану од стране одговорног лица понуђача и оверену печатом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којом се обавезује да ће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уколико му буде додељен уговор у предметном поступку јавне набавке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поступити у складу са чланом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141.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Закона о енергетици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односно да ће одмах по потписивању уговора о јавној набавци са купцем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наручиоцем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закључити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Уговор о приступу систему са оператором система на који је објекат крајњег купца прикључен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Уговор којим преузима балансну одговорност за места примопредаје крајњег купца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2527935</wp:posOffset>
                </wp:positionV>
                <wp:extent cx="521843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99.05pt" to="405.55pt,199.0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2522220</wp:posOffset>
                </wp:positionV>
                <wp:extent cx="0" cy="18732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98.6pt" to="405.1pt,213.3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5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0" w:right="1426" w:bottom="716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460" w:hanging="300"/>
        <w:spacing w:after="0"/>
        <w:tabs>
          <w:tab w:leader="none" w:pos="460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СПЕЦИФИКАЦИЈА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left="160" w:right="1080" w:firstLine="58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Табела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1 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Преглед мерних места из надлежности прикључених на дистрибутивни систем са прегледом планиране потрошње за период јануар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децембар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2017.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године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бројила са ЕД ознакама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бројевима места мерења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категоријама потрошње и одобреном снагом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надлежности ЈП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“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“.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jc w:val="center"/>
        <w:ind w:right="16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Табела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ПРЕГЛЕД МЕРНИХ МЕСТА ЗА МЕРЕЊЕ ЕЛ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ЕНЕРГИЈЕ У НАДЛЕЖНОСТИ ЈП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"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“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Ред</w:t>
            </w:r>
          </w:p>
        </w:tc>
        <w:tc>
          <w:tcPr>
            <w:tcW w:w="2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Адреса мерног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ЕД Број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Број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Број места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Категорија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9"/>
              </w:rPr>
              <w:t>Одобрена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Планирана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број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места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бројила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мерења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потрошње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снага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потрошња 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к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</w:rPr>
              <w:t>wh)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8"/>
              </w:rPr>
              <w:t>2018.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8"/>
              </w:rPr>
              <w:t>г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8"/>
              </w:rPr>
              <w:t>. (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8"/>
              </w:rPr>
              <w:t>к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b w:val="1"/>
                <w:bCs w:val="1"/>
                <w:color w:val="auto"/>
                <w:w w:val="98"/>
              </w:rPr>
              <w:t>Wh)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22148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7912700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4012406342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Ниски напон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53.000,00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Ђердап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Пословни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01093382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ДоњиМилановац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10/04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(39.000,00)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(14.000,00)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22148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8758750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4012406342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Ниски напон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40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Ђердап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Пословни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01093382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ДоњиМилановац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(9.000,00)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8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10/04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(5.000,00)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22286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017538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4012406369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Ниски напон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69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Ђердап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Пословни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01503149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Текија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ВТ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(14.000,00)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(10.000,00)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14303170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022476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4012277780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Широка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17,25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Ђердап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Пословни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потрошња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простор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Добра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ВТ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(8.000,00)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(6.000,00)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5103071510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159996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4014371562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Широка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17,25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24.000,00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Ђердап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Добра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потрошња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 xml:space="preserve">ВТ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(14.000,00)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(10.000,00)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right"/>
              <w:ind w:right="360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Национални парк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22148017715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00495112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8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4015006396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Широка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17,25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Ђердап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Објекат у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потрошња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ВТ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(5.000,00)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Орешковици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(3.000,00)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Укупна планирана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потрошња за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137.000,00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2019.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ind w:right="126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4F81BD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 xml:space="preserve"> 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right w:val="single" w:sz="8" w:color="808080"/>
            </w:tcBorders>
            <w:gridSpan w:val="5"/>
          </w:tcPr>
          <w:p>
            <w:pPr>
              <w:ind w:left="6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Конкурсна документација за ЈН 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 xml:space="preserve"> ЈНМВ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16/2019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280"/>
          </w:cols>
          <w:pgMar w:left="1280" w:top="1440" w:right="346" w:bottom="706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1264920</wp:posOffset>
                </wp:positionV>
                <wp:extent cx="5769610" cy="20447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44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70.55pt;margin-top:99.6pt;width:454.3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</w: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1780" w:hanging="474"/>
        <w:spacing w:after="0"/>
        <w:tabs>
          <w:tab w:leader="none" w:pos="1780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ТЕХНИЧКА ДОКУМЕНТАЦИЈА И ПЛАНОВИ</w: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Предметна јавна набавка не садржи технички документацију и планове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7890510</wp:posOffset>
                </wp:positionV>
                <wp:extent cx="521843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621.3pt" to="405.55pt,621.3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7884795</wp:posOffset>
                </wp:positionV>
                <wp:extent cx="0" cy="18732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620.85pt" to="405.1pt,635.6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right"/>
        <w:ind w:right="266"/>
        <w:spacing w:after="0"/>
        <w:tabs>
          <w:tab w:leader="none" w:pos="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7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7" w:name="page8"/>
    <w:bookmarkEnd w:id="7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6127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6127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70.55pt;margin-top:72pt;width:454.3pt;height:48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 xml:space="preserve">IV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УСЛОВИ ЗА УЧЕШЋЕ У ПОСТУПКУ ЈАВНЕ НАБАВКЕ ИЗ ЧЛ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.</w:t>
      </w:r>
    </w:p>
    <w:p>
      <w:pPr>
        <w:ind w:left="860" w:hanging="420"/>
        <w:spacing w:after="0"/>
        <w:tabs>
          <w:tab w:leader="none" w:pos="8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76.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ЗЈН И УПУТСТВО КАКО СЕ ДОКАЗУЈЕ ИСПУЊЕНОСТ</w:t>
      </w: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ТИХ УСЛОВА</w:t>
      </w:r>
    </w:p>
    <w:p>
      <w:pPr>
        <w:jc w:val="center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ОБАВЕЗНИ УСЛОВИ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20"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Право на учешће у поступку предметне јавне набавке има понуђач који испуњава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обавезне услове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учешће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дефинисане чланом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испуњеност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обавезних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учешће у поступку предметне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доказује на начин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дефинисан у следећој табели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 то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185420</wp:posOffset>
                </wp:positionV>
                <wp:extent cx="587629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.6pt" to="463.05pt,14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5295900</wp:posOffset>
                </wp:positionV>
                <wp:extent cx="587629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417pt" to="463.05pt,41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182245</wp:posOffset>
                </wp:positionV>
                <wp:extent cx="0" cy="705231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5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4.35pt" to="0.6pt,56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182245</wp:posOffset>
                </wp:positionV>
                <wp:extent cx="0" cy="705231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5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25pt,14.35pt" to="30.25pt,56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182245</wp:posOffset>
                </wp:positionV>
                <wp:extent cx="0" cy="70523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5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4pt,14.35pt" to="236.4pt,56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5877560</wp:posOffset>
                </wp:positionH>
                <wp:positionV relativeFrom="paragraph">
                  <wp:posOffset>182245</wp:posOffset>
                </wp:positionV>
                <wp:extent cx="0" cy="705231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52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8pt,14.35pt" to="462.8pt,569.65pt" o:allowincell="f" strokecolor="#000000" strokeweight="0.48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  <w:shd w:val="clear" w:color="auto" w:fill="C6D9F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C6D9F1"/>
              </w:rPr>
              <w:t>Р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C6D9F1"/>
              </w:rPr>
              <w:t>.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color w:val="auto"/>
                <w:w w:val="99"/>
                <w:shd w:val="clear" w:color="auto" w:fill="C6D9F1"/>
              </w:rPr>
              <w:t>бр</w:t>
            </w: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  <w:shd w:val="clear" w:color="auto" w:fill="C6D9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ОБАВЕЗНИ УСЛОВИ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  <w:shd w:val="clear" w:color="auto" w:fill="C6D9F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7"/>
              </w:rPr>
              <w:t>НАЧИН ДОКАЗИВАЊА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  <w:shd w:val="clear" w:color="auto" w:fill="C6D9F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C6D9F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00" w:type="dxa"/>
            <w:vAlign w:val="bottom"/>
            <w:shd w:val="clear" w:color="auto" w:fill="C6D9F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520" w:type="dxa"/>
            <w:vAlign w:val="bottom"/>
            <w:shd w:val="clear" w:color="auto" w:fill="C6D9F1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0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20" w:type="dxa"/>
            <w:vAlign w:val="bottom"/>
            <w:tcBorders>
              <w:bottom w:val="single" w:sz="8" w:color="auto"/>
            </w:tcBorders>
            <w:shd w:val="clear" w:color="auto" w:fill="C6D9F1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  је  регистрован  код  надлежног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ИЗЈАВА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Образац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у поглављу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VI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ове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органа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односноуписану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конкурсне документације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којом понуђач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720" w:hanging="501"/>
        <w:spacing w:after="0"/>
        <w:tabs>
          <w:tab w:leader="none" w:pos="720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одговарајући регистар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 под  пуном  материјалном  и  кривичном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тач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. 1)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 ЗЈН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);</w:t>
            </w: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одговорношћу  потврђује  да  испуњава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  он  и  његов  законски  заступник</w:t>
            </w:r>
          </w:p>
        </w:tc>
        <w:tc>
          <w:tcPr>
            <w:tcW w:w="440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услове  за   учешће   у  поступку  јавне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није осуђиван за неко од кривичних</w:t>
            </w:r>
          </w:p>
        </w:tc>
        <w:tc>
          <w:tcPr>
            <w:tcW w:w="44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набавке из чл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 75.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тач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. 1)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4)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и став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као</w:t>
            </w:r>
          </w:p>
        </w:tc>
        <w:tc>
          <w:tcPr>
            <w:tcW w:w="74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члан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организоване</w:t>
            </w:r>
          </w:p>
        </w:tc>
        <w:tc>
          <w:tcPr>
            <w:tcW w:w="44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ЗЈН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,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дефинисане  овом  конкурсном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криминалне групе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 није осуђиван</w:t>
            </w:r>
          </w:p>
        </w:tc>
        <w:tc>
          <w:tcPr>
            <w:tcW w:w="4400" w:type="dxa"/>
            <w:vAlign w:val="bottom"/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документацијом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12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2.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  кривична</w:t>
            </w:r>
          </w:p>
        </w:tc>
        <w:tc>
          <w:tcPr>
            <w:tcW w:w="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привреде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кривична   дела</w:t>
            </w:r>
          </w:p>
        </w:tc>
        <w:tc>
          <w:tcPr>
            <w:tcW w:w="80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животне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кривично дело примања или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давања мита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кривично дело преваре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чл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. 75.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. 1.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тач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 xml:space="preserve">. 2)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ЗЈН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);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   је   измирио   доспеле   порезе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доприносе  и  друге  јавне  дажбине  у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складу</w:t>
            </w:r>
          </w:p>
        </w:tc>
        <w:tc>
          <w:tcPr>
            <w:tcW w:w="5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</w:t>
            </w:r>
          </w:p>
        </w:tc>
        <w:tc>
          <w:tcPr>
            <w:tcW w:w="1400" w:type="dxa"/>
            <w:vAlign w:val="bottom"/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прописима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Републике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Србије или стране државе када има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седиште на њеној територији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чл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. 75.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.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 xml:space="preserve"> тач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. 4)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 xml:space="preserve"> ЗЈН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);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    је    поштовао    обавезе    које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произлазе  из  важећих  прописа  о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заштити</w:t>
            </w:r>
          </w:p>
        </w:tc>
        <w:tc>
          <w:tcPr>
            <w:tcW w:w="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6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раду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,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запошљавању  и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20" w:right="4640" w:hanging="501"/>
        <w:spacing w:after="0" w:line="189" w:lineRule="auto"/>
        <w:tabs>
          <w:tab w:leader="none" w:pos="720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условима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заштити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да нема забрану обављања делатности која је на снази у време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подношења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75.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</w:pPr>
    </w:p>
    <w:p>
      <w:pPr>
        <w:ind w:left="720"/>
        <w:spacing w:after="0"/>
        <w:rPr>
          <w:rFonts w:ascii="Times New Roman" w:cs="Times New Roman" w:eastAsia="Times New Roman" w:hAnsi="Times New Roman"/>
          <w:sz w:val="48"/>
          <w:szCs w:val="48"/>
          <w:color w:val="auto"/>
          <w:vertAlign w:val="subscript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 2.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  има  важећу  дозволу  надлежног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Лиценцом</w:t>
            </w:r>
          </w:p>
        </w:tc>
        <w:tc>
          <w:tcPr>
            <w:tcW w:w="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трговину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електричном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органа за обављање делатности која</w:t>
            </w:r>
          </w:p>
        </w:tc>
        <w:tc>
          <w:tcPr>
            <w:tcW w:w="13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енергијом</w:t>
            </w:r>
          </w:p>
        </w:tc>
        <w:tc>
          <w:tcPr>
            <w:tcW w:w="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тржишту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је предмет јавне набавке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ако је таква</w:t>
            </w:r>
          </w:p>
        </w:tc>
        <w:tc>
          <w:tcPr>
            <w:tcW w:w="45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енергијеиздатуодАгенцијеза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дозвола</w:t>
            </w:r>
          </w:p>
        </w:tc>
        <w:tc>
          <w:tcPr>
            <w:tcW w:w="13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предвиђена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посебним</w:t>
            </w:r>
          </w:p>
        </w:tc>
        <w:tc>
          <w:tcPr>
            <w:tcW w:w="4520" w:type="dxa"/>
            <w:vAlign w:val="bottom"/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енергетику и  потврду агенције  да  је  та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прописом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 75.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 1.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тач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 5)</w:t>
            </w:r>
          </w:p>
        </w:tc>
        <w:tc>
          <w:tcPr>
            <w:tcW w:w="300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лиценца још увек важећа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5.  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Закона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Лиценцузатрговину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  <w:gridSpan w:val="2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електричном  енергијом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  тржишту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електричне</w:t>
            </w:r>
          </w:p>
        </w:tc>
        <w:tc>
          <w:tcPr>
            <w:tcW w:w="13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енергије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издату    од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Агенције  за  енергетику  и  потврду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2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агенције  да  је  та  лиценца  још  увек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важећа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8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4F81BD"/>
              </w:rPr>
              <w:t>/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 xml:space="preserve"> 38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320" w:type="dxa"/>
            <w:vAlign w:val="bottom"/>
            <w:tcBorders>
              <w:right w:val="single" w:sz="8" w:color="808080"/>
            </w:tcBorders>
            <w:gridSpan w:val="6"/>
          </w:tcPr>
          <w:p>
            <w:pPr>
              <w:ind w:left="7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Конкурсна документација за ЈН 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 xml:space="preserve"> ЈНМВ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4F81BD"/>
              </w:rPr>
              <w:t>16/2019</w:t>
            </w: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9260"/>
          </w:cols>
          <w:pgMar w:left="1320" w:top="1439" w:right="1326" w:bottom="706" w:gutter="0" w:footer="0" w:header="0"/>
        </w:sectPr>
      </w:pPr>
    </w:p>
    <w:bookmarkStart w:id="8" w:name="page9"/>
    <w:bookmarkEnd w:id="8"/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ДОДАТНИ УСЛОВИ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40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Понуђач који учествује у поступку предметне јавне набавке мора испунити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услове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учешће у поступку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дефинисане овом конкурсном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документацијом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испуњеност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доказује на начин дефинисан у наредној табели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 то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379095</wp:posOffset>
                </wp:positionV>
                <wp:extent cx="46164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29.85pt" to="36.6pt,29.85pt" o:allowincell="f" strokecolor="#C6D9F1" strokeweight="2.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185420</wp:posOffset>
                </wp:positionV>
                <wp:extent cx="600773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4.6pt" to="472.85pt,1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400050</wp:posOffset>
                </wp:positionV>
                <wp:extent cx="65405" cy="1752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" cy="17526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25pt;margin-top:31.5pt;width:5.1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6D9F1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589915</wp:posOffset>
                </wp:positionV>
                <wp:extent cx="46164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956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6.45pt" to="36.6pt,46.45pt" o:allowincell="f" strokecolor="#C6D9F1" strokeweight="2.2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397510</wp:posOffset>
                </wp:positionV>
                <wp:extent cx="6007735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1.3pt" to="472.85pt,31.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607695</wp:posOffset>
                </wp:positionV>
                <wp:extent cx="324612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47.85pt" to="255.4pt,47.8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0" cy="281368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35pt" to="0pt,23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182245</wp:posOffset>
                </wp:positionV>
                <wp:extent cx="0" cy="281368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85pt,14.35pt" to="36.85pt,235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182245</wp:posOffset>
                </wp:positionV>
                <wp:extent cx="0" cy="281368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13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14.35pt" to="255.15pt,235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182245</wp:posOffset>
                </wp:positionV>
                <wp:extent cx="0" cy="280797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07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2.65pt,14.35pt" to="472.65pt,235.45pt" o:allowincell="f" strokecolor="#000000" strokeweight="0.4799pt"/>
            </w:pict>
          </mc:Fallback>
        </mc:AlternateContent>
      </w: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740" w:type="dxa"/>
            <w:vAlign w:val="bottom"/>
            <w:shd w:val="clear" w:color="auto" w:fill="C6D9F1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4420" w:type="dxa"/>
            <w:vAlign w:val="bottom"/>
            <w:shd w:val="clear" w:color="auto" w:fill="C6D9F1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ДОДАТНИ УСЛОВИ</w:t>
            </w:r>
          </w:p>
        </w:tc>
        <w:tc>
          <w:tcPr>
            <w:tcW w:w="4280" w:type="dxa"/>
            <w:vAlign w:val="bottom"/>
            <w:shd w:val="clear" w:color="auto" w:fill="C6D9F1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НАЧИН ДОКАЗИВАЊА</w:t>
            </w:r>
          </w:p>
        </w:tc>
      </w:tr>
      <w:tr>
        <w:trPr>
          <w:trHeight w:val="48"/>
        </w:trPr>
        <w:tc>
          <w:tcPr>
            <w:tcW w:w="7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20" w:type="dxa"/>
            <w:vAlign w:val="bottom"/>
            <w:shd w:val="clear" w:color="auto" w:fill="C6D9F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80" w:type="dxa"/>
            <w:vAlign w:val="bottom"/>
            <w:shd w:val="clear" w:color="auto" w:fill="C6D9F1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6350</wp:posOffset>
            </wp:positionV>
            <wp:extent cx="3169285" cy="2044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68580</wp:posOffset>
            </wp:positionH>
            <wp:positionV relativeFrom="paragraph">
              <wp:posOffset>6350</wp:posOffset>
            </wp:positionV>
            <wp:extent cx="3169285" cy="2044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4"/>
        </w:trPr>
        <w:tc>
          <w:tcPr>
            <w:tcW w:w="3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>1.</w:t>
            </w:r>
          </w:p>
        </w:tc>
        <w:tc>
          <w:tcPr>
            <w:tcW w:w="3700" w:type="dxa"/>
            <w:vAlign w:val="bottom"/>
            <w:gridSpan w:val="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ПОСЛОВНИ КАПАЦИТЕТ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ДОСТАВЉАЊЕМ</w:t>
            </w:r>
          </w:p>
        </w:tc>
        <w:tc>
          <w:tcPr>
            <w:tcW w:w="9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Потврде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540" w:type="dxa"/>
            <w:vAlign w:val="bottom"/>
            <w:gridSpan w:val="7"/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-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Понуђач мора бити активан учесник</w:t>
            </w:r>
          </w:p>
        </w:tc>
        <w:tc>
          <w:tcPr>
            <w:tcW w:w="32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тржишту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електричне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4140" w:type="dxa"/>
            <w:vAlign w:val="bottom"/>
            <w:gridSpan w:val="2"/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уверења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Оператора дистрибутивног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односно да је  у било ком периоду из</w:t>
            </w:r>
          </w:p>
        </w:tc>
        <w:tc>
          <w:tcPr>
            <w:tcW w:w="3220" w:type="dxa"/>
            <w:vAlign w:val="bottom"/>
          </w:tcPr>
          <w:p>
            <w:pPr>
              <w:ind w:lef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о броју трансакција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претходне    две    године    до    дана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објављивања</w:t>
            </w:r>
          </w:p>
        </w:tc>
        <w:tc>
          <w:tcPr>
            <w:tcW w:w="10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позива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подношење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понуда на Порталу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обавио минимално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gridSpan w:val="7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   трансакције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 што   се   доказује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Потврдом</w:t>
            </w:r>
          </w:p>
        </w:tc>
        <w:tc>
          <w:tcPr>
            <w:tcW w:w="154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уверењем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42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Оператора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gridSpan w:val="3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дистрибутивног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</w:t>
            </w:r>
          </w:p>
        </w:tc>
        <w:tc>
          <w:tcPr>
            <w:tcW w:w="5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броју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трансакција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5330190</wp:posOffset>
                </wp:positionV>
                <wp:extent cx="521843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19.7pt" to="405.55pt,419.7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5323840</wp:posOffset>
                </wp:positionV>
                <wp:extent cx="0" cy="1873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419.2pt" to="405.1pt,433.9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635635</wp:posOffset>
                </wp:positionV>
                <wp:extent cx="600202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50.05pt" to="472.4pt,50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629285</wp:posOffset>
                </wp:positionV>
                <wp:extent cx="12065" cy="120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72.15pt;margin-top:49.5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9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440"/>
          </w:cols>
          <w:pgMar w:left="1440" w:top="1440" w:right="1026" w:bottom="716" w:gutter="0" w:footer="0" w:header="0"/>
        </w:sectPr>
      </w:pPr>
    </w:p>
    <w:bookmarkStart w:id="9" w:name="page10"/>
    <w:bookmarkEnd w:id="9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УПУТСТВО КАКО СЕ ДОКАЗУЈЕ ИСПУЊЕНОСТ УСЛОВА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left="720" w:right="20" w:hanging="360"/>
        <w:spacing w:after="0" w:line="210" w:lineRule="auto"/>
        <w:tabs>
          <w:tab w:leader="none" w:pos="708" w:val="left"/>
        </w:tabs>
        <w:numPr>
          <w:ilvl w:val="1"/>
          <w:numId w:val="27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Испуњеност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учешће у поступку предметне јавне набавке наведних у табеларном приказу обавезних услова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1, 2, 3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доказује достављањем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 поглављу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којом под пуном материјалном и кривичном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одговорношћу потврђује да испуњава услове за учешће у поступку јавне набавке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дефинисане овом конкурсном документацијом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640" w:right="20" w:hanging="356"/>
        <w:spacing w:after="0" w:line="238" w:lineRule="auto"/>
        <w:tabs>
          <w:tab w:leader="none" w:pos="676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Испуњеност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учешће у поступку предметне јавне набавке наведних у табеларном приказу додатних услова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доказује достављањем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Потврде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уверења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Оператора дистрибутивног система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 броју трансакција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left="64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Испуњеност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обавезног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учешће у поступку предметне јавне набавке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наведеног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табеларном приказу обавезних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доказује достављањем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Лиценце за трговину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електричном енергијом на тржишту електричне енергије издату од Агенције за енергетику и потврду агенције да је та лиценца још увек важећа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28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Уколико понуђач подноси понуду са подизвођачем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складу са чланом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80.</w:t>
      </w:r>
    </w:p>
    <w:p>
      <w:pPr>
        <w:spacing w:after="0" w:line="22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ind w:left="720"/>
        <w:spacing w:after="0" w:line="220" w:lineRule="auto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подизвођач мора да испуњава обавезне услове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</w:t>
      </w:r>
    </w:p>
    <w:p>
      <w:pPr>
        <w:spacing w:after="0" w:line="13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720"/>
        <w:spacing w:after="0" w:line="236" w:lineRule="auto"/>
        <w:tabs>
          <w:tab w:leader="none" w:pos="1027" w:val="left"/>
        </w:tabs>
        <w:numPr>
          <w:ilvl w:val="1"/>
          <w:numId w:val="2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том случају понуђач је дужан да за подизвођача достави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подизвођача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 поглављу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потписану од стране овлашћеног лица подизвођача и оверену печатом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720" w:right="20" w:hanging="360"/>
        <w:spacing w:after="0" w:line="200" w:lineRule="auto"/>
        <w:tabs>
          <w:tab w:leader="none" w:pos="708" w:val="left"/>
        </w:tabs>
        <w:numPr>
          <w:ilvl w:val="0"/>
          <w:numId w:val="28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сваки понуђач из групе понуђача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мора да испуни обавезне услове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додатне услове испуњавају заједно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том случају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 поглављу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мора бити потписана од стране овлашћеног лица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сваког понуђача из групе понуђача и оверена печатом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2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720" w:right="20" w:hanging="360"/>
        <w:spacing w:after="0" w:line="192" w:lineRule="auto"/>
        <w:tabs>
          <w:tab w:leader="none" w:pos="708" w:val="left"/>
        </w:tabs>
        <w:numPr>
          <w:ilvl w:val="0"/>
          <w:numId w:val="28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која наступи до доношења одлуке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закључења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током важења уговора о јавној набавци и да је документује на прописани начин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1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720" w:right="20" w:hanging="360"/>
        <w:spacing w:after="0" w:line="206" w:lineRule="auto"/>
        <w:tabs>
          <w:tab w:leader="none" w:pos="708" w:val="left"/>
        </w:tabs>
        <w:numPr>
          <w:ilvl w:val="0"/>
          <w:numId w:val="28"/>
        </w:numPr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Наручилац може пре доношења одлуке о додели уговора да затражи од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чија је понуда оцењена као најповољнија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достави копију доказа о испуњености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може и да затражи на увид оригинал или оверену копију свих или појединих доказа о испуњености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Ако понуђач у остављеном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примереном року који не може бити краћи од пет дана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достави тражене доказе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ће његову понуду одбити као неприхватљиву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</w:p>
    <w:p>
      <w:pPr>
        <w:jc w:val="both"/>
        <w:ind w:left="720" w:right="20"/>
        <w:spacing w:after="0" w:line="236" w:lineRule="auto"/>
        <w:rPr>
          <w:rFonts w:ascii="Wingdings" w:cs="Wingdings" w:eastAsia="Wingdings" w:hAnsi="Wingdings"/>
          <w:sz w:val="48"/>
          <w:szCs w:val="48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Уколико наручилац буде захтевао достављање доказа о испуњености обавезних и додатних услова за учешће у поступку предметне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свих или појединих доказа о испуњености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ће бити дужан да достави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471805</wp:posOffset>
                </wp:positionV>
                <wp:extent cx="521843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7.15pt" to="405.55pt,37.1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465455</wp:posOffset>
                </wp:positionV>
                <wp:extent cx="0" cy="18796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36.65pt" to="405.1pt,51.4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10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7" w:right="1426" w:bottom="716" w:gutter="0" w:footer="0" w:header="0"/>
        </w:sectPr>
      </w:pPr>
    </w:p>
    <w:bookmarkStart w:id="10" w:name="page11"/>
    <w:bookmarkEnd w:id="10"/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420" w:hanging="340"/>
        <w:spacing w:after="0"/>
        <w:tabs>
          <w:tab w:leader="none" w:pos="1420" w:val="left"/>
        </w:tabs>
        <w:numPr>
          <w:ilvl w:val="0"/>
          <w:numId w:val="29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ОБАВЕЗНИ УСЛОВИ</w:t>
      </w:r>
    </w:p>
    <w:p>
      <w:pPr>
        <w:spacing w:after="0" w:line="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700" w:right="20" w:hanging="358"/>
        <w:spacing w:after="0" w:line="234" w:lineRule="auto"/>
        <w:tabs>
          <w:tab w:leader="none" w:pos="1700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 у табеларном приказу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Доказ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00"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Правна лица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Извод из регистра Агенције за привредне регистре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односно извод из регистра надлежног привредног суда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Предузетници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Извод из регистра Агенције за привредне регистре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односно извод из одговарајућег регистра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00" w:hanging="358"/>
        <w:spacing w:after="0" w:line="234" w:lineRule="auto"/>
        <w:tabs>
          <w:tab w:leader="none" w:pos="1700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 у табеларном приказу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Доказ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700" w:right="20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Правна лица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Извод из казнене евиденције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односно уверењ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основног суда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чијем подручју се налази седиште домаћег правног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седиште представништва или огранка страног правног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којим се потврђује да правно лице није осуђивано за кривична дела против привреде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кривична дела против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примања или давања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преваре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уверење Основног суда не обухвата податке из казнене евиденције за кривична дела која су у надлежности редовног кривичног одељења Вишег суда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потребно је поред уверења Основног суда доставити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УВЕРЕЊЕ ВИШЕГ СУДА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чијем подручју је седиште домаћег правног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седиште представништва или огранка страног правног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којом се потврђује да правно лице није осуђивано за кривична дела против привреде и кривично дело примања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Извод из казнене евиденције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700"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Посебног одељења за организовани криминал Вишег суда у Београду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којим се потврђује да правно лице није осуђивано за неко од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кривичних дела организованог криминала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 3)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Извод из казнене евиденције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уверење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надлежне полицијске управе МУП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70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којим се потврђује да законски заступник понуђача није осуђиван за кривична дела против привреде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кривична дела против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примања или давања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преваре и неко од кривичних дела организованог криминала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се може поднети према месту рођења или према месту пребивалишта законског заступника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понуђач има више зсконских заступника дужан је да достави доказ за сваког од њих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700" w:right="2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Предузетници и физичка лица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Извод из казнене евиденције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односно уверење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надлежне полицијске управе МУП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којим се потврђује да није осуђиван за неко од кривичних дела као члан организоване криминалне групе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није осуђиван за кривична дела против привреде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кривична дела против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примања или давања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преваре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се може поднети према месту рођења или према месту пребивалишта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Докази не могу бити старији од два месеца пре отварања понуда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700" w:hanging="358"/>
        <w:spacing w:after="0" w:line="234" w:lineRule="auto"/>
        <w:tabs>
          <w:tab w:leader="none" w:pos="1700" w:val="left"/>
        </w:tabs>
        <w:numPr>
          <w:ilvl w:val="1"/>
          <w:numId w:val="2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услов под редним бројем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 у табеларном приказу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обавезних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Доказ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70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24765</wp:posOffset>
                </wp:positionV>
                <wp:extent cx="521843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.95pt" to="405.55pt,1.9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18415</wp:posOffset>
                </wp:positionV>
                <wp:extent cx="0" cy="18732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.45pt" to="405.1pt,16.2pt" o:allowincell="f" strokecolor="#808080" strokeweight="0.96pt"/>
            </w:pict>
          </mc:Fallback>
        </mc:AlternateConten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4F81BD"/>
        </w:rPr>
        <w:t>11</w:t>
      </w:r>
      <w:r>
        <w:rPr>
          <w:rFonts w:ascii="Times New Roman" w:cs="Times New Roman" w:eastAsia="Times New Roman" w:hAnsi="Times New Roman"/>
          <w:sz w:val="22"/>
          <w:szCs w:val="22"/>
          <w:color w:val="4F81BD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11" w:name="page12"/>
    <w:bookmarkEnd w:id="11"/>
    <w:p>
      <w:pPr>
        <w:ind w:left="1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Докази не могу бити старији од два месеца пре отварања понуда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left="1700" w:right="20" w:hanging="281"/>
        <w:spacing w:after="0" w:line="235" w:lineRule="auto"/>
        <w:tabs>
          <w:tab w:leader="none" w:pos="1717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Услов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Закона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Доказ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Лиценца за трговину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електричном енергијом на тржишту електричне енергије издата од Агенције за енергетику и Потврда Агенције да је та лиценца још увек важећа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Дозвола мора бити важећа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ДОДАТНИ УСЛОВИ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720" w:right="20" w:hanging="360"/>
        <w:spacing w:after="0" w:line="234" w:lineRule="auto"/>
        <w:tabs>
          <w:tab w:leader="none" w:pos="679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Пословни капацитет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Потврдом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уверењем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Оператора дистрибутивног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система о броју трансакција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both"/>
        <w:ind w:left="720"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Понуђачи који су регистровани у Регистру понуђача који води Агенција за привредне регистре не достављају доказе о испуњености услова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сходно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both"/>
        <w:ind w:left="72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није дужан да доставља доказе који су јавно доступни на интернет страницама надлежних органа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1420" w:hanging="340"/>
        <w:spacing w:after="0"/>
        <w:tabs>
          <w:tab w:leader="none" w:pos="1420" w:val="left"/>
        </w:tabs>
        <w:numPr>
          <w:ilvl w:val="0"/>
          <w:numId w:val="32"/>
        </w:numPr>
        <w:rPr>
          <w:rFonts w:ascii="Symbol" w:cs="Symbol" w:eastAsia="Symbol" w:hAnsi="Symbol"/>
          <w:sz w:val="24"/>
          <w:szCs w:val="24"/>
          <w:color w:val="17365D"/>
        </w:rPr>
      </w:pP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>..............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навести доказ и интернет страницу надлежног органа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]</w:t>
      </w: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нпр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доказ из члана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75.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став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1.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тачка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1)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ЗЈН понуђачи који су регистровани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1080" w:right="20"/>
        <w:spacing w:after="0" w:line="234" w:lineRule="auto"/>
        <w:tabs>
          <w:tab w:leader="none" w:pos="1265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регистру који води Агенција за привредне регистре не морају да доставе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јер је јавно доступан на интернет страници Агенције за привредне регистре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10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- www. apr.gov.rs)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10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Symbol" w:cs="Symbol" w:eastAsia="Symbol" w:hAnsi="Symbol"/>
          <w:sz w:val="24"/>
          <w:szCs w:val="24"/>
          <w:color w:val="17365D"/>
        </w:rPr>
        <w:t></w:t>
      </w:r>
      <w:r>
        <w:rPr>
          <w:rFonts w:ascii="Times New Roman" w:cs="Times New Roman" w:eastAsia="Times New Roman" w:hAnsi="Times New Roman"/>
          <w:sz w:val="24"/>
          <w:szCs w:val="24"/>
          <w:color w:val="17365D"/>
        </w:rPr>
        <w:t xml:space="preserve">  ..............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навести доказ и интернет страницу надлежног органа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000000"/>
        </w:rPr>
        <w:t>].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both"/>
        <w:ind w:left="7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Уколико је доказ о испуњености услова електронски документ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доставља копију електронског документа у писаном облику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законом којим се уређује електронски документ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2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се у држави у којој понуђач има седиште не издају тражени докази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може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уместо доказа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приложити своју писану изјаву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дату под кривичном и материјалном одговорношћу оверену пред судским или управним органом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јавним бележником или другим надлежним органом те државе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2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понуђач има седиште у другој држави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може да провери да ли су документи којима понуђач доказује испуњеност тражених услова издати од стране надлежних органа те државе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2311400</wp:posOffset>
                </wp:positionV>
                <wp:extent cx="521843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82pt" to="405.55pt,182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2305685</wp:posOffset>
                </wp:positionV>
                <wp:extent cx="0" cy="18732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81.55pt" to="405.1pt,196.3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12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4" w:right="1426" w:bottom="716" w:gutter="0" w:footer="0" w:header="0"/>
        </w:sectPr>
      </w:pPr>
    </w:p>
    <w:bookmarkStart w:id="12" w:name="page13"/>
    <w:bookmarkEnd w:id="12"/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20383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70.55pt;margin-top:72pt;width:454.3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 xml:space="preserve">V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КРИТЕРИЈУМ ЗА ИЗБОР НАЈПОВОЉНИЈЕ ПОНУДЕ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Критеријум за доделу уговора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Избор најповољније понуде ће се извршити применом критеријума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најнижа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понуђена цена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“.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both"/>
        <w:ind w:left="720" w:right="6" w:hanging="360"/>
        <w:spacing w:after="0" w:line="236" w:lineRule="auto"/>
        <w:tabs>
          <w:tab w:leader="none" w:pos="708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Елементи критеријума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Уколико две или више понуда имају исту најнижу понуђену цену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најповољнија биће изабрана понуда оног понуђача који је понудио дужи рок плаћања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случају истог понуђеног рока плаћања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најповољнија биће изабрана понуда оног понуђача који је понудио дужи рок важења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5963920</wp:posOffset>
                </wp:positionV>
                <wp:extent cx="521843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69.6pt" to="405.55pt,469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5957570</wp:posOffset>
                </wp:positionV>
                <wp:extent cx="0" cy="18732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469.1pt" to="405.1pt,483.8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13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</w:sectPr>
      </w:pPr>
    </w:p>
    <w:bookmarkStart w:id="13" w:name="page14"/>
    <w:bookmarkEnd w:id="13"/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20383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70.55pt;margin-top:72pt;width:454.3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 xml:space="preserve">VI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ОБРАЦИ КОЈИ ЧИНЕ САСТАВНИ ДЕО ПОНУДЕ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Саставни део понуде чине следећи обрасци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1);</w:t>
      </w: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Образац структуре понуђене цене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упутством како да се попуни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2);</w:t>
      </w: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трошкова припреме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3);</w:t>
      </w: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о независној понуди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6" w:hanging="360"/>
        <w:spacing w:after="0" w:line="234" w:lineRule="auto"/>
        <w:tabs>
          <w:tab w:leader="none" w:pos="708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понуђача о испуњености услова за учешће у поступку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наведених овом конурсном докумнтацијом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6" w:hanging="360"/>
        <w:spacing w:after="0" w:line="234" w:lineRule="auto"/>
        <w:tabs>
          <w:tab w:leader="none" w:pos="708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Докази за испуњење додатних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наведених на страни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6" w:hanging="360"/>
        <w:spacing w:after="0" w:line="234" w:lineRule="auto"/>
        <w:tabs>
          <w:tab w:leader="none" w:pos="708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подизвођача о испуњености услова за учешће у поступку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наведених овом конкурсном документацијом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60"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8)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Модел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ће модел уговора попунити у складу са понудом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потписати и печатом оверити чиме потврђује да је сагласан са предлогом модела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60"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9)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Споразум којим се понуђачи из групе међусобно и према наручиоцу обавезују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извршење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360"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10)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Средство финансијског обезбеђења за озбиљност понуде и то бланко сопствену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меницу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која мора бити евидентирана у Регистру меница и овлашћења Народне банке Србије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меницу мора бити достављена копија картона депонованих потписа који је издат од стране пословне банке коју понуђач наводи у меничном овлашћењу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360"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Образац меничног овлашћења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писма за озбиљност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попуњен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потписан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печатом оверен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4210685</wp:posOffset>
                </wp:positionV>
                <wp:extent cx="521843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331.55pt" to="405.55pt,331.5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4204970</wp:posOffset>
                </wp:positionV>
                <wp:extent cx="0" cy="18732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331.1pt" to="405.1pt,345.8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14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</w:sectPr>
      </w:pPr>
    </w:p>
    <w:bookmarkStart w:id="14" w:name="page15"/>
    <w:bookmarkEnd w:id="14"/>
    <w:p>
      <w:pPr>
        <w:jc w:val="right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1)</w:t>
      </w: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 ПОНУДЕ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20"/>
        <w:spacing w:after="0"/>
        <w:tabs>
          <w:tab w:leader="none" w:pos="920" w:val="left"/>
          <w:tab w:leader="none" w:pos="1320" w:val="left"/>
          <w:tab w:leader="none" w:pos="3400" w:val="left"/>
          <w:tab w:leader="none" w:pos="3800" w:val="left"/>
          <w:tab w:leader="none" w:pos="6120" w:val="left"/>
          <w:tab w:leader="none" w:pos="6480" w:val="left"/>
          <w:tab w:leader="none" w:pos="7180" w:val="left"/>
          <w:tab w:leader="none" w:pos="8160" w:val="left"/>
          <w:tab w:leader="none" w:pos="8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Понуда</w:t>
        <w:tab/>
        <w:t>бр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</w:t>
        <w:tab/>
        <w:t>јавну</w:t>
        <w:tab/>
        <w:t>набавку</w:t>
        <w:tab/>
        <w:t>добра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ЈН број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ОПШТИ ПОДАЦИ О ПОНУЂАЧУ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</wp:posOffset>
                </wp:positionV>
                <wp:extent cx="589978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0.5pt" to="459pt,0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539750</wp:posOffset>
                </wp:positionV>
                <wp:extent cx="5899785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42.5pt" to="459pt,42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1071245</wp:posOffset>
                </wp:positionV>
                <wp:extent cx="589978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84.35pt" to="459pt,84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1603375</wp:posOffset>
                </wp:positionV>
                <wp:extent cx="5899785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26.25pt" to="459pt,126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2135505</wp:posOffset>
                </wp:positionV>
                <wp:extent cx="589978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168.15pt" to="459pt,168.1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2667635</wp:posOffset>
                </wp:positionV>
                <wp:extent cx="5899785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10.05pt" to="459pt,210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3023870</wp:posOffset>
                </wp:positionV>
                <wp:extent cx="589978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38.1pt" to="459pt,238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3556000</wp:posOffset>
                </wp:positionV>
                <wp:extent cx="589978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80pt" to="459pt,28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4089400</wp:posOffset>
                </wp:positionV>
                <wp:extent cx="5899785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322pt" to="459pt,32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4621530</wp:posOffset>
                </wp:positionV>
                <wp:extent cx="589978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363.9pt" to="459pt,36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3175</wp:posOffset>
                </wp:positionV>
                <wp:extent cx="0" cy="515302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5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0.25pt" to="-5.2999pt,40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3175</wp:posOffset>
                </wp:positionV>
                <wp:extent cx="0" cy="515302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5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65pt,0.25pt" to="225.65pt,40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3175</wp:posOffset>
                </wp:positionV>
                <wp:extent cx="0" cy="515302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53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5pt,0.25pt" to="458.75pt,406pt" o:allowincell="f" strokecolor="#000000" strokeweight="0.4799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понуђача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 понуђача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 понуђача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 понуђача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ПИБ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):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Електронска адреса понуђача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(e-mail):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Телефон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Телефакс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Број рачуна понуђача и назив банке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Лице овлашћено за потписивање уговора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359410</wp:posOffset>
                </wp:positionV>
                <wp:extent cx="589978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8.3pt" to="459pt,28.3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80" w:hanging="260"/>
        <w:spacing w:after="0"/>
        <w:tabs>
          <w:tab w:leader="none" w:pos="280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ПОНУДУ ПОДНОСИ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6350</wp:posOffset>
                </wp:positionV>
                <wp:extent cx="589978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0.5pt" to="459pt,0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362585</wp:posOffset>
                </wp:positionV>
                <wp:extent cx="589978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28.55pt" to="459pt,28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719455</wp:posOffset>
                </wp:positionV>
                <wp:extent cx="589978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499pt,56.65pt" to="459pt,56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3175</wp:posOffset>
                </wp:positionV>
                <wp:extent cx="0" cy="107759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7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2999pt,0.25pt" to="-5.2999pt,85.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3175</wp:posOffset>
                </wp:positionV>
                <wp:extent cx="0" cy="107188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71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5pt,0.25pt" to="458.75pt,84.6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САМОСТАЛНО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Б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СА ПОДИЗВОЂАЧЕМ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-1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КАО ЗАЈЕДНИЧКУ ПОНУДУ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1270</wp:posOffset>
                </wp:positionV>
                <wp:extent cx="5899785" cy="127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-5.5499pt;margin-top:0.1pt;width:464.5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jc w:val="both"/>
        <w:ind w:left="20"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заокружити начин подношења понуде и уписати податке о подизвођачу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уколико се понуда подноси са подизвођачем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односно податке о свим учесницима заједничке понуде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уколико понуду подноси група понуђача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375920</wp:posOffset>
                </wp:positionV>
                <wp:extent cx="5218430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499pt,29.6pt" to="406.55pt,29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369570</wp:posOffset>
                </wp:positionV>
                <wp:extent cx="0" cy="18732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1pt,29.1pt" to="406.1pt,43.8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2540"/>
        <w:spacing w:after="0"/>
        <w:tabs>
          <w:tab w:leader="none" w:pos="8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15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6"/>
          </w:cols>
          <w:pgMar w:left="1420" w:top="1437" w:right="1440" w:bottom="716" w:gutter="0" w:footer="0" w:header="0"/>
        </w:sectPr>
      </w:pPr>
    </w:p>
    <w:bookmarkStart w:id="15" w:name="page16"/>
    <w:bookmarkEnd w:id="15"/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79" w:hanging="260"/>
        <w:spacing w:after="0"/>
        <w:tabs>
          <w:tab w:leader="none" w:pos="279" w:val="left"/>
        </w:tabs>
        <w:numPr>
          <w:ilvl w:val="1"/>
          <w:numId w:val="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ПОДАЦИ О ПОДИЗВОЂАЧУ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spacing w:after="0" w:line="35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459" w:hanging="459"/>
        <w:spacing w:after="0"/>
        <w:tabs>
          <w:tab w:leader="none" w:pos="459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подизвођача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97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right="458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Проценат укупне вредности набавке који ће извршити подизвођач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300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right="458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Део предмета набавке који ће извршити подизвођач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7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hanging="459"/>
        <w:spacing w:after="0"/>
        <w:tabs>
          <w:tab w:leader="none" w:pos="459" w:val="left"/>
        </w:tabs>
        <w:numPr>
          <w:ilvl w:val="0"/>
          <w:numId w:val="39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подизвођача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6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97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right="458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Проценат укупне вредности набавке који ће извршити подизвођач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99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right="458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Део предмета набавке који ће извршити подизвођач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-5686425</wp:posOffset>
                </wp:positionV>
                <wp:extent cx="589978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47.7499pt" to="458.95pt,-447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-5330190</wp:posOffset>
                </wp:positionV>
                <wp:extent cx="589978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19.6999pt" to="458.95pt,-419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-4973320</wp:posOffset>
                </wp:positionV>
                <wp:extent cx="589978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91.5999pt" to="458.95pt,-391.5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-4616450</wp:posOffset>
                </wp:positionV>
                <wp:extent cx="589978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63.4999pt" to="458.95pt,-363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-4258310</wp:posOffset>
                </wp:positionV>
                <wp:extent cx="589978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35.2999pt" to="458.95pt,-335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-3902075</wp:posOffset>
                </wp:positionV>
                <wp:extent cx="589978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07.2499pt" to="458.95pt,-307.2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-3369945</wp:posOffset>
                </wp:positionV>
                <wp:extent cx="589978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65.3499pt" to="458.95pt,-265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-2837815</wp:posOffset>
                </wp:positionV>
                <wp:extent cx="589978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23.4499pt" to="458.95pt,-223.4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-2480945</wp:posOffset>
                </wp:positionV>
                <wp:extent cx="589978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95.3499pt" to="458.95pt,-195.3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-2124710</wp:posOffset>
                </wp:positionV>
                <wp:extent cx="589978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67.2999pt" to="458.95pt,-167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-1767840</wp:posOffset>
                </wp:positionV>
                <wp:extent cx="589978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39.1999pt" to="458.95pt,-139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-1409700</wp:posOffset>
                </wp:positionV>
                <wp:extent cx="589978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11pt" to="458.95pt,-11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-1052830</wp:posOffset>
                </wp:positionV>
                <wp:extent cx="589978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82.8999pt" to="458.95pt,-82.8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-521335</wp:posOffset>
                </wp:positionV>
                <wp:extent cx="589978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1.0499pt" to="458.95pt,-41.0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-5689600</wp:posOffset>
                </wp:positionV>
                <wp:extent cx="0" cy="570293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0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448pt" to="-5.3499pt,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-5689600</wp:posOffset>
                </wp:positionV>
                <wp:extent cx="0" cy="570293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0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75pt,-448pt" to="17.75pt,1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-5689600</wp:posOffset>
                </wp:positionV>
                <wp:extent cx="0" cy="570293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0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-448pt" to="228.75pt,1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-5689600</wp:posOffset>
                </wp:positionV>
                <wp:extent cx="0" cy="570293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702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pt,-448pt" to="458.7pt,1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10160</wp:posOffset>
                </wp:positionV>
                <wp:extent cx="589978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8pt" to="458.95pt,0.8pt" o:allowincell="f" strokecolor="#000000" strokeweight="0.48pt"/>
            </w:pict>
          </mc:Fallback>
        </mc:AlternateConten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9"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Табелу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Подаци о подизвођачу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попуњавају само они понуђачи који подносе понуду са подизвођачем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а уколико има већи број подизвођача од места предвиђених у табели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потребно је да се наведени образац копира у довољном броју примерака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да се попуни и достави за сваког подизвођача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1516380</wp:posOffset>
                </wp:positionV>
                <wp:extent cx="5218430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999pt,119.4pt" to="406.5pt,119.4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1510030</wp:posOffset>
                </wp:positionV>
                <wp:extent cx="0" cy="1873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pt,118.9pt" to="406pt,133.6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2539"/>
        <w:spacing w:after="0"/>
        <w:tabs>
          <w:tab w:leader="none" w:pos="827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16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5"/>
          </w:cols>
          <w:pgMar w:left="1421" w:top="1440" w:right="1440" w:bottom="716" w:gutter="0" w:footer="0" w:header="0"/>
        </w:sectPr>
      </w:pPr>
    </w:p>
    <w:bookmarkStart w:id="16" w:name="page17"/>
    <w:bookmarkEnd w:id="16"/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79" w:hanging="260"/>
        <w:spacing w:after="0"/>
        <w:tabs>
          <w:tab w:leader="none" w:pos="279" w:val="left"/>
        </w:tabs>
        <w:numPr>
          <w:ilvl w:val="1"/>
          <w:numId w:val="4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ПОДАЦИ О УЧЕСНИКУ У ЗАЈЕДНИЧКОЈ ПОНУДИ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spacing w:after="0" w:line="356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</w:p>
    <w:p>
      <w:pPr>
        <w:ind w:left="459" w:hanging="459"/>
        <w:spacing w:after="0"/>
        <w:tabs>
          <w:tab w:leader="none" w:pos="45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учесника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hanging="459"/>
        <w:spacing w:after="0"/>
        <w:tabs>
          <w:tab w:leader="none" w:pos="45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учесника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6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8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 w:hanging="459"/>
        <w:spacing w:after="0"/>
        <w:tabs>
          <w:tab w:leader="none" w:pos="459" w:val="left"/>
        </w:tabs>
        <w:numPr>
          <w:ilvl w:val="0"/>
          <w:numId w:val="41"/>
        </w:numP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 учесника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Адреса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6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Порески идентификациони број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85" w:lineRule="exact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</w:p>
    <w:p>
      <w:pPr>
        <w:ind w:left="459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Име особе за контакт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-5343525</wp:posOffset>
                </wp:positionV>
                <wp:extent cx="589978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420.7499pt" to="458.95pt,-420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-4986655</wp:posOffset>
                </wp:positionV>
                <wp:extent cx="589978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92.6499pt" to="458.95pt,-392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-4629785</wp:posOffset>
                </wp:positionV>
                <wp:extent cx="589978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64.5499pt" to="458.95pt,-364.5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-4273550</wp:posOffset>
                </wp:positionV>
                <wp:extent cx="589978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36.4999pt" to="458.95pt,-336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-3915410</wp:posOffset>
                </wp:positionV>
                <wp:extent cx="589978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08.2999pt" to="458.95pt,-308.2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-3558540</wp:posOffset>
                </wp:positionV>
                <wp:extent cx="589978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80.1999pt" to="458.95pt,-280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-3201670</wp:posOffset>
                </wp:positionV>
                <wp:extent cx="589978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52.0999pt" to="458.95pt,-252.0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-2844800</wp:posOffset>
                </wp:positionV>
                <wp:extent cx="589978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24pt" to="458.95pt,-22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-2488565</wp:posOffset>
                </wp:positionV>
                <wp:extent cx="589978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95.9499pt" to="458.95pt,-195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-2131695</wp:posOffset>
                </wp:positionV>
                <wp:extent cx="589978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67.8499pt" to="458.95pt,-167.8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-1774825</wp:posOffset>
                </wp:positionV>
                <wp:extent cx="5899785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39.7499pt" to="458.95pt,-139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-1416685</wp:posOffset>
                </wp:positionV>
                <wp:extent cx="5899785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111.5499pt" to="458.95pt,-111.5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-1060450</wp:posOffset>
                </wp:positionV>
                <wp:extent cx="5899785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83.4999pt" to="458.95pt,-83.4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-703580</wp:posOffset>
                </wp:positionV>
                <wp:extent cx="5899785" cy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55.3999pt" to="458.95pt,-55.3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-5346065</wp:posOffset>
                </wp:positionV>
                <wp:extent cx="0" cy="535813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8.75pt,-420.9499pt" to="228.75pt,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-346710</wp:posOffset>
                </wp:positionV>
                <wp:extent cx="5899785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27.2999pt" to="458.95pt,-27.2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-5346065</wp:posOffset>
                </wp:positionV>
                <wp:extent cx="0" cy="535813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420.9499pt" to="-5.3499pt,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-5346065</wp:posOffset>
                </wp:positionV>
                <wp:extent cx="0" cy="535813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.75pt,-420.9499pt" to="17.75pt,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-5346065</wp:posOffset>
                </wp:positionV>
                <wp:extent cx="0" cy="53581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358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7pt,-420.9499pt" to="458.7pt,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8890</wp:posOffset>
                </wp:positionV>
                <wp:extent cx="589978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0.7pt" to="458.95pt,0.7pt" o:allowincell="f" strokecolor="#000000" strokeweight="0.48pt"/>
            </w:pict>
          </mc:Fallback>
        </mc:AlternateConten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19"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Табелу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Подаци о учеснику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попуњавају само они понуђачи који подносе заједничку понуду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а уколико има већи број учесника у заједничкој понуди од места предвиђених у табели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потребно је да се наведени образац копира у довољном броју примерака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да се попуни и достави за сваког понуђача који је учесник у заједничкој понуди</w:t>
      </w:r>
      <w:r>
        <w:rPr>
          <w:rFonts w:ascii="Times New Roman" w:cs="Times New Roman" w:eastAsia="Times New Roman" w:hAnsi="Times New Roman"/>
          <w:sz w:val="19"/>
          <w:szCs w:val="19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1687830</wp:posOffset>
                </wp:positionV>
                <wp:extent cx="521843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.3999pt,132.9pt" to="406.5pt,132.9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1681480</wp:posOffset>
                </wp:positionV>
                <wp:extent cx="0" cy="18732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pt,132.4pt" to="406pt,147.1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539"/>
        <w:spacing w:after="0"/>
        <w:tabs>
          <w:tab w:leader="none" w:pos="8278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17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5"/>
          </w:cols>
          <w:pgMar w:left="1421" w:top="1440" w:right="1440" w:bottom="716" w:gutter="0" w:footer="0" w:header="0"/>
        </w:sectPr>
      </w:pPr>
    </w:p>
    <w:bookmarkStart w:id="17" w:name="page18"/>
    <w:bookmarkEnd w:id="17"/>
    <w:p>
      <w:pPr>
        <w:ind w:left="300" w:hanging="300"/>
        <w:spacing w:after="0"/>
        <w:tabs>
          <w:tab w:leader="none" w:pos="300" w:val="left"/>
        </w:tabs>
        <w:numPr>
          <w:ilvl w:val="0"/>
          <w:numId w:val="4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ОПИС ПРЕДМЕТА НАБАВКЕ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набавка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180975</wp:posOffset>
                </wp:positionV>
                <wp:extent cx="5483860" cy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4.25pt" to="441.3pt,14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713105</wp:posOffset>
                </wp:positionV>
                <wp:extent cx="5483860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56.15pt" to="441.3pt,56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1245235</wp:posOffset>
                </wp:positionV>
                <wp:extent cx="548386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98.05pt" to="441.3pt,98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1951990</wp:posOffset>
                </wp:positionV>
                <wp:extent cx="548386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153.7pt" to="441.3pt,153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178435</wp:posOffset>
                </wp:positionV>
                <wp:extent cx="0" cy="231076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7pt,14.05pt" to="9.7pt,1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178435</wp:posOffset>
                </wp:positionV>
                <wp:extent cx="0" cy="231076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pt,14.05pt" to="241pt,19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178435</wp:posOffset>
                </wp:positionV>
                <wp:extent cx="0" cy="231076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10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1.1pt,14.05pt" to="441.1pt,196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Укупна цена без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Укупна цена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Рок и начин плаћања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не краћи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дана</w:t>
      </w: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не дужи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Рок важења понуде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минимум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дана од</w:t>
            </w:r>
          </w:p>
        </w:tc>
        <w:tc>
          <w:tcPr>
            <w:tcW w:w="1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_____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дана</w:t>
            </w:r>
          </w:p>
        </w:tc>
      </w:tr>
      <w:tr>
        <w:trPr>
          <w:trHeight w:val="277"/>
        </w:trPr>
        <w:tc>
          <w:tcPr>
            <w:tcW w:w="4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дана отварања понуда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8890</wp:posOffset>
                </wp:positionV>
                <wp:extent cx="548386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5pt,0.7pt" to="441.3pt,0.7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30" w:right="1440" w:bottom="7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Понуђач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780" w:space="720"/>
            <w:col w:w="2526"/>
          </w:cols>
          <w:pgMar w:left="1440" w:top="1430" w:right="1440" w:bottom="716" w:gutter="0" w:footer="0" w:header="0"/>
          <w:type w:val="continuous"/>
        </w:sectPr>
      </w:pPr>
    </w:p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ectPr>
          <w:pgSz w:w="11900" w:h="16838" w:orient="portrait"/>
          <w:cols w:equalWidth="0" w:num="1">
            <w:col w:w="9026"/>
          </w:cols>
          <w:pgMar w:left="1440" w:top="1430" w:right="1440" w:bottom="716" w:gutter="0" w:footer="0" w:header="0"/>
          <w:type w:val="continuous"/>
        </w:sectPr>
      </w:pP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2060"/>
        </w:rPr>
        <w:t>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002060"/>
        </w:rPr>
        <w:t>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240" w:space="720"/>
            <w:col w:w="4066"/>
          </w:cols>
          <w:pgMar w:left="1440" w:top="1430" w:right="1440" w:bottom="716" w:gutter="0" w:footer="0" w:header="0"/>
          <w:type w:val="continuous"/>
        </w:sect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Напомене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Образац понуде понуђач мора да попуни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овери печатом и потпише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чиме потврђује да су тачни подаци који су у обрасцу понуде наведени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Уколико понуђачи подносе заједничку понуду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потписати и печатом оверити образац понуде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Уколико је предмет јавне набавке обликован у више партија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понуђачи ће попуњавати образац понуде за сваку партију посебно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2980690</wp:posOffset>
                </wp:positionV>
                <wp:extent cx="5218430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34.7pt" to="405.55pt,234.7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2974340</wp:posOffset>
                </wp:positionV>
                <wp:extent cx="0" cy="18796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34.2pt" to="405.1pt,249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18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30" w:right="1440" w:bottom="716" w:gutter="0" w:footer="0" w:header="0"/>
          <w:type w:val="continuous"/>
        </w:sectPr>
      </w:pPr>
    </w:p>
    <w:bookmarkStart w:id="18" w:name="page19"/>
    <w:bookmarkEnd w:id="18"/>
    <w:p>
      <w:pPr>
        <w:ind w:left="7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2)</w:t>
      </w: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ОБРАЗАЦ СТРУКТУРЕ ЦЕНЕ СА УПУТСТВОМ КАКО ДА СЕ</w:t>
      </w:r>
    </w:p>
    <w:p>
      <w:pPr>
        <w:ind w:left="40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ПОПУНИ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0" cy="520001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0pt" to="0.6pt,40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0</wp:posOffset>
                </wp:positionV>
                <wp:extent cx="0" cy="520001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35pt,0pt" to="346.35pt,40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5298440</wp:posOffset>
                </wp:positionH>
                <wp:positionV relativeFrom="paragraph">
                  <wp:posOffset>0</wp:posOffset>
                </wp:positionV>
                <wp:extent cx="0" cy="520001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2pt,0pt" to="417.2pt,409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6377305</wp:posOffset>
                </wp:positionH>
                <wp:positionV relativeFrom="paragraph">
                  <wp:posOffset>0</wp:posOffset>
                </wp:positionV>
                <wp:extent cx="0" cy="520001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2.15pt,0pt" to="502.15pt,409.45pt" o:allowincell="f" strokecolor="#000000" strokeweight="0.4799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 ЈН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Једин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Јединична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Процењен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Јединична</w:t>
            </w:r>
          </w:p>
        </w:tc>
        <w:tc>
          <w:tcPr>
            <w:tcW w:w="14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Укупна цена</w:t>
            </w:r>
          </w:p>
        </w:tc>
        <w:tc>
          <w:tcPr>
            <w:tcW w:w="168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Укупна цена са</w:t>
            </w:r>
          </w:p>
        </w:tc>
      </w:tr>
      <w:tr>
        <w:trPr>
          <w:trHeight w:val="248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ица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цена без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е количине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цена са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без ПДВ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spacing w:after="0" w:line="24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ПДВ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ом</w:t>
            </w:r>
          </w:p>
        </w:tc>
      </w:tr>
      <w:tr>
        <w:trPr>
          <w:trHeight w:val="252"/>
        </w:trPr>
        <w:tc>
          <w:tcPr>
            <w:tcW w:w="13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ПДВ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ПДВ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ом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1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58"/>
        </w:trPr>
        <w:tc>
          <w:tcPr>
            <w:tcW w:w="1360" w:type="dxa"/>
            <w:vAlign w:val="bottom"/>
          </w:tcPr>
          <w:p>
            <w:pPr>
              <w:jc w:val="right"/>
              <w:ind w:right="121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136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148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6(3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4)</w:t>
            </w:r>
          </w:p>
        </w:tc>
        <w:tc>
          <w:tcPr>
            <w:tcW w:w="1680" w:type="dxa"/>
            <w:vAlign w:val="bottom"/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 (4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5)</w:t>
            </w:r>
          </w:p>
        </w:tc>
      </w:tr>
      <w:tr>
        <w:trPr>
          <w:trHeight w:val="286"/>
        </w:trPr>
        <w:tc>
          <w:tcPr>
            <w:tcW w:w="17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kWh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89.000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енергија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Национални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парк Ђердап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 објекте и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потпуно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8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снабдевање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BT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0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Електрична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kWh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48.000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енергија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ЈП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Национални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парк Ђердап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“-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 објекте и 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потпуно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0"/>
        </w:trPr>
        <w:tc>
          <w:tcPr>
            <w:tcW w:w="212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снабдевање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T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6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6"/>
        </w:trPr>
        <w:tc>
          <w:tcPr>
            <w:tcW w:w="424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ind w:left="6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Укупно виша и нижа тарифа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137.000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1"/>
        </w:trPr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kWh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360" w:hanging="240"/>
        <w:spacing w:after="0"/>
        <w:tabs>
          <w:tab w:leader="none" w:pos="360" w:val="left"/>
        </w:tabs>
        <w:numPr>
          <w:ilvl w:val="0"/>
          <w:numId w:val="4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КУПНО</w:t>
      </w:r>
    </w:p>
    <w:p>
      <w:pPr>
        <w:spacing w:after="0" w:line="18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840" w:right="900" w:hanging="360"/>
        <w:spacing w:after="0" w:line="230" w:lineRule="auto"/>
        <w:tabs>
          <w:tab w:leader="none" w:pos="828" w:val="left"/>
        </w:tabs>
        <w:numPr>
          <w:ilvl w:val="1"/>
          <w:numId w:val="43"/>
        </w:numPr>
        <w:rPr>
          <w:rFonts w:ascii="Symbol" w:cs="Symbol" w:eastAsia="Symbol" w:hAnsi="Symbol"/>
          <w:sz w:val="24"/>
          <w:szCs w:val="24"/>
          <w:color w:val="00000A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Укупна цена обухвата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цену електричне енергије са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100%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балансном одговорношћу у складу са Законом о енергетици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набавку и испоруку 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-530860</wp:posOffset>
                </wp:positionV>
                <wp:extent cx="637603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-41.7999pt" to="502.4pt,-41.7999pt" o:allowincell="f" strokecolor="#000000" strokeweight="0.4799pt"/>
            </w:pict>
          </mc:Fallback>
        </mc:AlternateContent>
      </w: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Упутство за попуњавање обрасца структуре цене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треба да попуни образац структуре цене на следећи начин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40" w:right="900" w:hanging="360"/>
        <w:spacing w:after="0" w:line="234" w:lineRule="auto"/>
        <w:tabs>
          <w:tab w:leader="none" w:pos="828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цену је потребно урачунати све трошкове везане за извршење предметне услуге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820" w:hanging="340"/>
        <w:spacing w:after="0"/>
        <w:tabs>
          <w:tab w:leader="none" w:pos="82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 колону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уписати јединичну цену без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20" w:hanging="340"/>
        <w:spacing w:after="0"/>
        <w:tabs>
          <w:tab w:leader="none" w:pos="820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 колону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уписати јединичну цену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840" w:right="900" w:hanging="360"/>
        <w:spacing w:after="0" w:line="236" w:lineRule="auto"/>
        <w:tabs>
          <w:tab w:leader="none" w:pos="828" w:val="left"/>
        </w:tabs>
        <w:numPr>
          <w:ilvl w:val="0"/>
          <w:numId w:val="4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крају уписати укупну цену предмета јавне набавке без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која се увећава за стопу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и даје укупну цену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ом за предметну услугу коју такође треба уписати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1200"/>
        <w:spacing w:after="0"/>
        <w:tabs>
          <w:tab w:leader="none" w:pos="4360" w:val="left"/>
          <w:tab w:leader="none" w:pos="6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Потпис понуђача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138430</wp:posOffset>
                </wp:positionV>
                <wp:extent cx="5219065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pt,10.9pt" to="411.55pt,10.9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132715</wp:posOffset>
                </wp:positionV>
                <wp:extent cx="0" cy="18732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1pt,10.45pt" to="411.1pt,25.2pt" o:allowincell="f" strokecolor="#808080" strokeweight="0.96pt"/>
            </w:pict>
          </mc:Fallback>
        </mc:AlternateConten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2640"/>
        <w:spacing w:after="0"/>
        <w:tabs>
          <w:tab w:leader="none" w:pos="8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19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10040"/>
          </w:cols>
          <w:pgMar w:left="1320" w:top="1439" w:right="546" w:bottom="716" w:gutter="0" w:footer="0" w:header="0"/>
        </w:sectPr>
      </w:pPr>
    </w:p>
    <w:bookmarkStart w:id="19" w:name="page20"/>
    <w:bookmarkEnd w:id="19"/>
    <w:p>
      <w:pPr>
        <w:spacing w:after="0" w:line="334" w:lineRule="exact"/>
        <w:rPr>
          <w:sz w:val="20"/>
          <w:szCs w:val="20"/>
          <w:color w:val="auto"/>
        </w:rPr>
      </w:pPr>
    </w:p>
    <w:p>
      <w:pPr>
        <w:jc w:val="right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3)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center"/>
        <w:ind w:right="-5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 ТРОШКОВА ПРИПРЕМЕ ПОНУДЕ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tabs>
          <w:tab w:leader="none" w:pos="271" w:val="left"/>
        </w:tabs>
        <w:numPr>
          <w:ilvl w:val="0"/>
          <w:numId w:val="4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складу са чланом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навести назив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понуђача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],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доставља укупан износ и структуру трошкова припремања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како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следи у табели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86360</wp:posOffset>
                </wp:positionV>
                <wp:extent cx="563626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6.8pt" to="445.85pt,6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563626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21.1pt" to="445.85pt,2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448945</wp:posOffset>
                </wp:positionV>
                <wp:extent cx="563626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35.35pt" to="445.85pt,3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630555</wp:posOffset>
                </wp:positionV>
                <wp:extent cx="563626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49.65pt" to="445.85pt,49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811530</wp:posOffset>
                </wp:positionV>
                <wp:extent cx="563626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63.9pt" to="445.85pt,6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995045</wp:posOffset>
                </wp:positionV>
                <wp:extent cx="563626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78.35pt" to="445.85pt,78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1176655</wp:posOffset>
                </wp:positionV>
                <wp:extent cx="5636260" cy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92.65pt" to="445.85pt,92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1357630</wp:posOffset>
                </wp:positionV>
                <wp:extent cx="563626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06.9pt" to="445.85pt,106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83185</wp:posOffset>
                </wp:positionV>
                <wp:extent cx="0" cy="180975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pt,6.55pt" to="2.3pt,149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83185</wp:posOffset>
                </wp:positionV>
                <wp:extent cx="0" cy="180975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6pt,6.55pt" to="280.6pt,149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1889760</wp:posOffset>
                </wp:positionV>
                <wp:extent cx="5636260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148.8pt" to="445.85pt,148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83185</wp:posOffset>
                </wp:positionV>
                <wp:extent cx="0" cy="180975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5.65pt,6.55pt" to="445.65pt,149.05pt" o:allowincell="f" strokecolor="#000000" strokeweight="0.4799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tbl>
      <w:tblPr>
        <w:tblLayout w:type="fixed"/>
        <w:tblInd w:w="19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ВРСТА ТРОШКА</w:t>
            </w:r>
          </w:p>
        </w:tc>
        <w:tc>
          <w:tcPr>
            <w:tcW w:w="376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i w:val="1"/>
                <w:iCs w:val="1"/>
                <w:color w:val="auto"/>
                <w:w w:val="99"/>
              </w:rPr>
              <w:t>ИЗНОС ТРОШКА У РСД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160" w:right="352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УКУПАН ИЗНОС ТРОШКОВА ПРИПРЕМАЊА ПОНУДЕ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Трошкове припреме и подношења понуде сноси искључиво понуђач и не може тражити од наручиоца накнаду трошкова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је поступак јавне набавке обустављен из разлога који су на страни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је дужан да понуђачу надокнади трошкове израде узорка или модела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ако су израђени у складу са техничким спецификацијама наручиоца и трошкове прибављања средства обезбеђења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 условом да је понуђач тражио накнаду тих трошкова у својој понуди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4240" w:val="left"/>
          <w:tab w:leader="none" w:pos="67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Потпис понуђача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2740660</wp:posOffset>
                </wp:positionV>
                <wp:extent cx="521843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15.8pt" to="405.55pt,215.8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2734310</wp:posOffset>
                </wp:positionV>
                <wp:extent cx="0" cy="18732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15.3pt" to="405.1pt,230.0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336550</wp:posOffset>
                </wp:positionV>
                <wp:extent cx="196405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26.5pt" to="148.6pt,26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336550</wp:posOffset>
                </wp:positionV>
                <wp:extent cx="197421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35pt,26.5pt" to="456.8pt,26.5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20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20" w:name="page21"/>
    <w:bookmarkEnd w:id="20"/>
    <w:p>
      <w:pPr>
        <w:spacing w:after="0" w:line="331" w:lineRule="exact"/>
        <w:rPr>
          <w:sz w:val="20"/>
          <w:szCs w:val="20"/>
          <w:color w:val="auto"/>
        </w:rPr>
      </w:pPr>
    </w:p>
    <w:p>
      <w:pPr>
        <w:ind w:left="73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4)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 ИЗЈАВЕ О НЕЗАВИСНОЈ ПОНУДИ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4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складу са чланом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________________________________________,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Назив понуђача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</w:t>
      </w: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ИЗЈАВУ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 НЕЗАВИСНОЈ ПОНУДИ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jc w:val="both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 пуном материјалном и кривичном одговорношћу потврђујем да сам понуду у поступку јавне набавке добра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поднео независно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договора са другим понуђачима или заинтересованим лицима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1080"/>
        <w:spacing w:after="0"/>
        <w:tabs>
          <w:tab w:leader="none" w:pos="4240" w:val="left"/>
          <w:tab w:leader="none" w:pos="6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Потпис понуђача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338455</wp:posOffset>
                </wp:positionV>
                <wp:extent cx="1964055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499pt,26.65pt" to="148.6pt,26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338455</wp:posOffset>
                </wp:positionV>
                <wp:extent cx="1976755" cy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15pt,26.65pt" to="456.8pt,26.6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у случају постојања основане сумње у истинитост изјаве о независној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понуди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наручулац ће одмах обавестити организацију надлежну за заштиту конкуренције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Организација надлежна за заштиту конкуренције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може понуђачу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односно заинтересованом лицу изрећи меру забране учешћа у поступку јавне набавке ако утврди да је понуђач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односно заинтересовано лице повредило конкуренцију у поступку јавне набавке у смислу ЗЈН којим се уређује заштита конкуренције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Мера забране учешћа у поступку јавне набавке може трајати до две године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Повреда конкуренције представља негативну референцу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у смислу члана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82.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тачка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Изјава мора бити потписана од стране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овлашћеног лица сваког понуђача из групе понуђача и оверена печатом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1356360</wp:posOffset>
                </wp:positionV>
                <wp:extent cx="5218430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6.8pt" to="405.55pt,106.8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1350010</wp:posOffset>
                </wp:positionV>
                <wp:extent cx="0" cy="18732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06.3pt" to="405.1pt,121.0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21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21" w:name="page22"/>
    <w:bookmarkEnd w:id="21"/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5)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ОБРАЗАЦ ИЗЈАВЕ ПОНУЂАЧА О ИСПУЊЕНОСТИ ОБАВЕЗНИХ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3220" w:right="540" w:hanging="2687"/>
        <w:spacing w:after="0" w:line="235" w:lineRule="auto"/>
        <w:tabs>
          <w:tab w:leader="none" w:pos="823" w:val="left"/>
        </w:tabs>
        <w:numPr>
          <w:ilvl w:val="0"/>
          <w:numId w:val="4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ДОДАТНИХ УСЛОВА ЗА УЧЕШЋЕ У ПОСТУПКУ ЈАВНЕ НАБАВКЕ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75.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пуном материјалном и кривичном одговорношћу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заступник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дајем следећу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68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навести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понуђача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поступку јавне набавке добра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ЈНМВ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испуњава све услове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услове дефинисане конкурсном документацијом за предметну јавну набавку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080" w:right="20" w:hanging="360"/>
        <w:spacing w:after="0" w:line="234" w:lineRule="auto"/>
        <w:tabs>
          <w:tab w:leader="none" w:pos="108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је регистрован код надлежног органа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уписан у одговарајући регистар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hanging="360"/>
        <w:spacing w:after="0" w:line="237" w:lineRule="auto"/>
        <w:tabs>
          <w:tab w:leader="none" w:pos="108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и његов законски заступник нису осуђивани за неко од кривичних дела као члан организоване криминалне групе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нису осуђивани за кривична дела против привреде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кривична дела против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примања или давања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преваре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20" w:hanging="360"/>
        <w:spacing w:after="0" w:line="236" w:lineRule="auto"/>
        <w:tabs>
          <w:tab w:leader="none" w:pos="108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је измирио доспеле порезе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доприносе и друге јавне дажбине у складу са прописима Републике Србије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или стране државе када 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седиште на њеној територији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20" w:hanging="360"/>
        <w:spacing w:after="0" w:line="237" w:lineRule="auto"/>
        <w:tabs>
          <w:tab w:leader="none" w:pos="1080" w:val="left"/>
        </w:tabs>
        <w:numPr>
          <w:ilvl w:val="0"/>
          <w:numId w:val="4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је поштовао обавезе које произлазе из важећих прописа о заштити на раду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запошљавању и условима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заштити животне средине и нема забрану обављања делатности која је на снази у време подношења понуде за предметну јавну набавку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040" w:space="720"/>
            <w:col w:w="1040" w:space="720"/>
            <w:col w:w="3520"/>
          </w:cols>
          <w:pgMar w:left="1440" w:top="1440" w:right="1426" w:bottom="716" w:gutter="0" w:footer="0" w:header="0"/>
          <w:type w:val="continuous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Изјава мора бити потписана од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стране овлашћеног лица сваког понуђача из групе понуђача и оверена печатом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који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начин сваки понуђач из групе понуђача изјављује да испуњава обавезне услове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да додатне услове испуњавају заједно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1214120</wp:posOffset>
                </wp:positionV>
                <wp:extent cx="5218430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95.6pt" to="405.55pt,95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1208405</wp:posOffset>
                </wp:positionV>
                <wp:extent cx="0" cy="18732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95.15pt" to="405.1pt,109.9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22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  <w:type w:val="continuous"/>
        </w:sectPr>
      </w:pPr>
    </w:p>
    <w:bookmarkStart w:id="22" w:name="page23"/>
    <w:bookmarkEnd w:id="22"/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6)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p>
      <w:pPr>
        <w:jc w:val="center"/>
        <w:ind w:left="1460" w:right="58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ОБРАЗАЦ ИЗЈАВЕ ПОДИЗВОЂАЧА О ИСПУЊЕНОСТИ ОБАВЕЗНИХ УСЛОВА ЗА УЧЕШЋЕ У ПОСТУПКУ ЈАВНЕ НАБАВКЕ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 75.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ЗЈН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пуном материјалном и кривичном одговорношћу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заступник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дајем следећу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ИЗЈАВУ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800" w:val="left"/>
          <w:tab w:leader="none" w:pos="84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_____________________________________________[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навести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назив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подизвођача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]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поступку јавне набавке добра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електричне енергије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ЈНМВ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испуњава све услове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услове дефинисане конкурсном документацијом за предметну јавну набавку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080" w:right="6" w:hanging="360"/>
        <w:spacing w:after="0" w:line="234" w:lineRule="auto"/>
        <w:tabs>
          <w:tab w:leader="none" w:pos="108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 је регистрован код надлежног органа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уписан у одговарајући регистар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6" w:hanging="360"/>
        <w:spacing w:after="0" w:line="237" w:lineRule="auto"/>
        <w:tabs>
          <w:tab w:leader="none" w:pos="108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 и његов законски заступник нису осуђивани за неко од кривичних дела као члан организоване криминалне групе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нису осуђивани за кривична дела против привреде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кривична дела против животне средине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примања или давања мита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кривично дело преваре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2)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6" w:hanging="360"/>
        <w:spacing w:after="0" w:line="236" w:lineRule="auto"/>
        <w:tabs>
          <w:tab w:leader="none" w:pos="108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 је измирио доспеле порезе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доприносе и друге јавне дажбине у складу са прописима Републике Србије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или стране државе када 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седиште на њеној територији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4)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1080" w:right="6" w:hanging="360"/>
        <w:spacing w:after="0" w:line="237" w:lineRule="auto"/>
        <w:tabs>
          <w:tab w:leader="none" w:pos="1080" w:val="left"/>
        </w:tabs>
        <w:numPr>
          <w:ilvl w:val="0"/>
          <w:numId w:val="4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 је поштовао обавезе које произлазе из важећих прописа о заштити на раду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запошљавању и условима рада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заштити животне средине и нема забрану обављања делатности која је на снази у време подношења понуде за предметну јавну набавку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:_____________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3">
            <w:col w:w="3040" w:space="720"/>
            <w:col w:w="1040" w:space="720"/>
            <w:col w:w="350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Уколико понуђач подноси понуду са подизвођачем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Изјава мора бити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потписана од стране овлашћеног лица подизвођача и оверена печатом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1214120</wp:posOffset>
                </wp:positionV>
                <wp:extent cx="521843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95.6pt" to="405.55pt,95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1208405</wp:posOffset>
                </wp:positionV>
                <wp:extent cx="0" cy="187325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95.15pt" to="405.1pt,109.9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23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  <w:type w:val="continuous"/>
        </w:sectPr>
      </w:pPr>
    </w:p>
    <w:bookmarkStart w:id="23" w:name="page24"/>
    <w:bookmarkEnd w:id="23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20383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70.55pt;margin-top:72pt;width:454.3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 xml:space="preserve">VII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МОДЕЛ УГОВОРА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829310" cy="709295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5287010</wp:posOffset>
            </wp:positionH>
            <wp:positionV relativeFrom="paragraph">
              <wp:posOffset>86360</wp:posOffset>
            </wp:positionV>
            <wp:extent cx="427990" cy="620395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Јавно предузеће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„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“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Ул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Краља Петра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14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а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Доњи Милановац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Тел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030/590-778, 030/590-788;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факс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030/590-877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FF"/>
        </w:rPr>
        <w:t>www.npdjerdap.rs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e/mail: </w:t>
      </w:r>
      <w:r>
        <w:rPr>
          <w:rFonts w:ascii="Times New Roman" w:cs="Times New Roman" w:eastAsia="Times New Roman" w:hAnsi="Times New Roman"/>
          <w:sz w:val="20"/>
          <w:szCs w:val="20"/>
          <w:u w:val="single" w:color="auto"/>
          <w:color w:val="0000FF"/>
        </w:rPr>
        <w:t>office@npdjerdap.rs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Број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  _________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Дана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: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___.___.20__.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године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УГОВОР О</w:t>
      </w:r>
    </w:p>
    <w:p>
      <w:pPr>
        <w:jc w:val="center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о потпуном снабдевању електричном енергијом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</w:t>
      </w:r>
    </w:p>
    <w:p>
      <w:pPr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Закључен између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both"/>
        <w:ind w:left="700" w:right="20" w:hanging="705"/>
        <w:spacing w:after="0" w:line="237" w:lineRule="auto"/>
        <w:tabs>
          <w:tab w:leader="none" w:pos="6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Јавног предузећа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07360231,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100624453,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шифра делатности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9104,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200-2890770101942-41,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Поштанска штедионица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које заступа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директора Лазар Митровић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030/2150066;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030/590-877,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даљем тексту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КУПАЦ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00" w:hanging="700"/>
        <w:spacing w:after="0"/>
        <w:tabs>
          <w:tab w:leader="none" w:pos="700" w:val="left"/>
        </w:tabs>
        <w:numPr>
          <w:ilvl w:val="0"/>
          <w:numId w:val="5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„_____________________“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_________________ 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 ____________________ ,</w:t>
      </w:r>
    </w:p>
    <w:p>
      <w:pPr>
        <w:ind w:left="70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 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 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шифра делатности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:__________________________ ,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_____________________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банка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700" w:right="1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кога заступа директор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______________________________ 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факс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___________________________ 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даљем тексту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СНАБДЕВАЧ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Основ уговора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: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ЈН Број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16/2019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–„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Електрична енергија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“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Број и датум одлуке о додели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____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__. __. _____.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године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Понуда изабраног понуђача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______________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_________________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године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ab/>
        <w:t>заведену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код Купца под бројем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______________.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године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 коју је утврђено да испуњава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све услове из Закона и конкурсне документације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ПРЕДМЕТ УГОВОРА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1.</w:t>
      </w:r>
    </w:p>
    <w:p>
      <w:pPr>
        <w:spacing w:after="0"/>
        <w:tabs>
          <w:tab w:leader="none" w:pos="1000" w:val="left"/>
          <w:tab w:leader="none" w:pos="1580" w:val="left"/>
          <w:tab w:leader="none" w:pos="2500" w:val="left"/>
          <w:tab w:leader="none" w:pos="2840" w:val="left"/>
          <w:tab w:leader="none" w:pos="3800" w:val="left"/>
          <w:tab w:leader="none" w:pos="5280" w:val="left"/>
          <w:tab w:leader="none" w:pos="6740" w:val="left"/>
          <w:tab w:leader="none" w:pos="7880" w:val="left"/>
          <w:tab w:leader="none" w:pos="82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Предмет</w:t>
        <w:tab/>
        <w:t>овог</w:t>
        <w:tab/>
        <w:t>уговора</w:t>
        <w:tab/>
        <w:t>је</w:t>
        <w:tab/>
        <w:t>потпуно</w:t>
        <w:tab/>
        <w:t>снабдевање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Електричном</w:t>
        <w:tab/>
        <w:t>енергијом</w:t>
        <w:tab/>
        <w:t>за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потребе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пословних просторија и објеката ЈП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“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Снабдевач се обавезује да Купцу испоручи електричну енергију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Купац да преузме и плати електричну енергију испоручену у количини и на начин утврђен овим уговором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 свему у складу са свим важећим законским и подзаконским прописима који регулишу испоруку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4080" w:right="2340" w:hanging="4075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КОЛИЧИНА И КВАЛИТЕТ ЕЛЕКТРИЧНЕ ЕНЕРГИЈЕ 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2.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29845</wp:posOffset>
                </wp:positionV>
                <wp:extent cx="5218430" cy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.35pt" to="405.55pt,2.3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24130</wp:posOffset>
                </wp:positionV>
                <wp:extent cx="0" cy="18732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.9pt" to="405.1pt,16.65pt" o:allowincell="f" strokecolor="#808080" strokeweight="0.96pt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24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9" w:right="1426" w:bottom="716" w:gutter="0" w:footer="0" w:header="0"/>
        </w:sectPr>
      </w:pPr>
    </w:p>
    <w:bookmarkStart w:id="24" w:name="page25"/>
    <w:bookmarkEnd w:id="24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Уговорне стране обавезу испоруке и продаје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преузимања и плаћања електричне енергије извршиће према следећем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ind w:left="140" w:hanging="140"/>
        <w:spacing w:after="0"/>
        <w:tabs>
          <w:tab w:leader="none" w:pos="14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Врста продаје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потпуно снабдевање електричном енергијом са балансном одговорношћу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left="140" w:hanging="140"/>
        <w:spacing w:after="0"/>
        <w:tabs>
          <w:tab w:leader="none" w:pos="14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Капацитет испоруке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јединична цена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wh</w:t>
      </w:r>
    </w:p>
    <w:p>
      <w:pPr>
        <w:ind w:left="140" w:hanging="140"/>
        <w:spacing w:after="0"/>
        <w:tabs>
          <w:tab w:leader="none" w:pos="14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Период испоруке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датума потписивања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оквирно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месеци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00:00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24:00</w:t>
      </w:r>
    </w:p>
    <w:p>
      <w:pPr>
        <w:ind w:left="140" w:hanging="140"/>
        <w:spacing w:after="0"/>
        <w:tabs>
          <w:tab w:leader="none" w:pos="140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Количина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 основу остварене потрошње Купца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197" w:val="left"/>
        </w:tabs>
        <w:numPr>
          <w:ilvl w:val="0"/>
          <w:numId w:val="51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Место испоруке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ЕД из Табеле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која је саставни део овог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spacing w:after="0" w:line="235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Снабдевач се обавезује да врста и ниво квалитета испоручене електричне енергије буде у складу са Правилима о раду преносног ситема и изменама и допунама Правила о раду преносног система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3/12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18.01.2012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).</w:t>
      </w:r>
    </w:p>
    <w:p>
      <w:pPr>
        <w:spacing w:after="0" w:line="1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/>
        <w:spacing w:after="0" w:line="238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Снабдевач се обавезује да испоручи електричну енергију у складу са Правилима о раду тржишта електричне енергије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120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21.12.2012.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год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Правилима о раду преносног система и изменама и допунама Правила о раду преносног система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114/2017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20.12.2017.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године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Правилима о раду дистрибутивног система и Уредбом о условима испоруке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у складу са свим важећим законским и подзаконским прописима који регулишу испоруку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ЦЕНА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3.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Цена за испоручену електричну енергију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потрошња у високој и ниској тарифи са урачунатим трошковима балансирања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исказује се у динарима и износи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720" w:right="20" w:hanging="360"/>
        <w:spacing w:after="0" w:line="234" w:lineRule="auto"/>
        <w:tabs>
          <w:tab w:leader="none" w:pos="708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 вишу тарифу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динара за један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kWh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урачунатог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динара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5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720" w:right="20" w:hanging="360"/>
        <w:spacing w:after="0" w:line="233" w:lineRule="auto"/>
        <w:tabs>
          <w:tab w:leader="none" w:pos="708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 нижу тарифу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динара за један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kWh,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урачунатог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што за утврђену планирану потрошњу електричне енерги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 наведену у конкурсно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документаци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износи укупно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 без урачунатог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 са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Фактурисање ће се вршити према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цени из Понуде и стварно испоручено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електрично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енерги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на месту примопреда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на основу испостављеног рачуна 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е продавац дужан да достави купцу за претходни месец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Претходни обрачунски период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right="20"/>
        <w:spacing w:after="0" w:line="237" w:lineRule="auto"/>
        <w:tabs>
          <w:tab w:leader="none" w:pos="252" w:val="left"/>
        </w:tabs>
        <w:numPr>
          <w:ilvl w:val="0"/>
          <w:numId w:val="53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цену из става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ни накнаде за подстицај повлашћених произвођача ел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акциза за електричну енергију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Трошкове из става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овог члана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Снабдевач ће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оквиру рачуна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фактурисати Купцу сваког месеца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 основу обрачунских величина за места примопредаје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уз примену ценовника за приступ систему за пренос електричне енергије и ценовника за приступ систему за дистрибуцију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 складу са методологијама за одређивање цена објављених у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Службеном гласнику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''.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МЕСТО ИСПОРУКЕ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4.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Места испоруке су постојећа обрачунска мерна места Купца прикључена на дистрибутивни систем у категорији потрошње на средњем напону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ниском напону и широке потрошње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складу са ознакама ЕД из Табеле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која је саставни део овог уговора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163195</wp:posOffset>
                </wp:positionV>
                <wp:extent cx="521843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2.85pt" to="405.55pt,12.8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156845</wp:posOffset>
                </wp:positionV>
                <wp:extent cx="0" cy="18732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2.35pt" to="405.1pt,27.1pt" o:allowincell="f" strokecolor="#808080" strokeweight="0.96pt"/>
            </w:pict>
          </mc:Fallback>
        </mc:AlternateConten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25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25" w:name="page26"/>
    <w:bookmarkEnd w:id="25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Снабдевач сноси све ризике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све припадајуће и зависне трошкове у вези са преносом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right="3820"/>
        <w:spacing w:after="0" w:line="233" w:lineRule="auto"/>
        <w:tabs>
          <w:tab w:leader="none" w:pos="180" w:val="left"/>
        </w:tabs>
        <w:numPr>
          <w:ilvl w:val="0"/>
          <w:numId w:val="54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испоруком електричне енергије до места испоруке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Снабдевач је дужан да пре испоруке закључи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/>
        <w:spacing w:after="0" w:line="233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 о приступу систему са оператором система за конзумна подручја Купца наведена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 конкурсној документацији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 којим преузима балансну одговорност за места примопредаје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4080" w:right="2780" w:hanging="4075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ОБРАЧУН УТРОШЕНЕ ЕЛЕКТРИЧНЕ ЕНЕРГИЈЕ Члан 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5.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Снабдевач ће првог дана у месецу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који је радни дан за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 местима примопредаје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мерна места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извршити очитавање количине остварене потрошње електричне енергије за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претходни месец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283" w:val="left"/>
        </w:tabs>
        <w:numPr>
          <w:ilvl w:val="0"/>
          <w:numId w:val="55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случају да уговорне стране нису сагласне око количине продате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преузете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валидан податак користиће се податак оператора преносног система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/>
        <w:spacing w:after="0" w:line="236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основу документа о очитавању утрошка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Снабдевач издаје Купцу рачун за испоручену електричну енергију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који садржи исказану цену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обрачунски период као и исказану цену пружених посебно уговорених услуга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накнаде прописане законом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порезе и остале обавезе или информације из члана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144.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Закона о енергетици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Снабдевач рачун доставља поштом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УСЛОВИ И НАЧИН ПЛАЋАЊА ПРЕУЗЕТЕ ЕЛЕКТРИЧНЕ ЕНЕРГИЈЕ 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6.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Купац је дужан да плати рачун у року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_____________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дана од дана пријема оригиналног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рачуна за обрачунски период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242" w:val="left"/>
        </w:tabs>
        <w:numPr>
          <w:ilvl w:val="0"/>
          <w:numId w:val="56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случају да Купац не плати рачун у року из става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дужан је да Снабдевачу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 период доцње плати и затезну камату прописану законом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коју је Снабдевач дужан да образложи и изда каматни лист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посебан докуменат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/>
        <w:spacing w:after="0" w:line="234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Купац ће извршити плаћање на банкарски рачун Снабдевача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 писменим инструкцијама назначеним на самом рачуну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позивом на број рачуна који се плаћа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ПОРЕЗ НА ДОДАТУ ВРЕДНОСТ</w:t>
      </w:r>
    </w:p>
    <w:p>
      <w:pPr>
        <w:jc w:val="center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7.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Порез на додату вредност обрачунава се у складу са Законом о порезу на додату вредност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(“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Службени гласник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”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број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84/2004, 86/2004-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испр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 61/2007, 93/2012, 108/2013, 6/2014-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усклађени дин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 68/2014-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закон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 142/2014, 5/2015-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усклађени дин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 108/2016,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7/2017-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усклађени дин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. 113/2017, 13/2018-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усклађени дин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изн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., 30/2018, 4/2019-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усклађени дин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72/2019).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ОБАВЕЗЕ СНАБДЕВАЧА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8.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Поред обавеза наведених члановима овог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Снабдевач дужан 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144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не ускраћује или отежава право на раскид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отказ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због коришћења права на промену снабдевача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нити се може наметати додатне финансијске обавезе по том основу</w:t>
      </w:r>
      <w:r>
        <w:rPr>
          <w:rFonts w:ascii="Arial" w:cs="Arial" w:eastAsia="Arial" w:hAnsi="Arial"/>
          <w:sz w:val="19"/>
          <w:szCs w:val="19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/>
        <w:spacing w:after="0" w:line="233" w:lineRule="auto"/>
        <w:tabs>
          <w:tab w:leader="none" w:pos="139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купца на његов захтев обавести о подацима о потрошњи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складу са Законом о енергетици и правилима о промени снабдевача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spacing w:after="0" w:line="237" w:lineRule="auto"/>
        <w:tabs>
          <w:tab w:leader="none" w:pos="134" w:val="left"/>
        </w:tabs>
        <w:numPr>
          <w:ilvl w:val="0"/>
          <w:numId w:val="57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 подношења захтева оператору система за обуставу испоруке електричне енергије због неизвршених обавеза по уговору о продаји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купца претходно упозори да у року прописаним Законом измири доспеле обавезе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постигне споразум о извршавању обавезе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53975</wp:posOffset>
                </wp:positionV>
                <wp:extent cx="521843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.25pt" to="405.55pt,4.2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47625</wp:posOffset>
                </wp:positionV>
                <wp:extent cx="0" cy="187325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3.75pt" to="405.1pt,18.5pt" o:allowincell="f" strokecolor="#808080" strokeweight="0.96pt"/>
            </w:pict>
          </mc:Fallback>
        </mc:AlternateConten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26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2" w:right="1426" w:bottom="716" w:gutter="0" w:footer="0" w:header="0"/>
        </w:sectPr>
      </w:pPr>
    </w:p>
    <w:bookmarkStart w:id="26" w:name="page27"/>
    <w:bookmarkEnd w:id="26"/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tabs>
          <w:tab w:leader="none" w:pos="161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се придржава чланова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37.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38.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Уредбе о условима испоруке и снабдевања електричном енергијом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Службени гасник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број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63/13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91/2018),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због специфичности објеката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jc w:val="both"/>
        <w:ind w:right="20"/>
        <w:spacing w:after="0" w:line="235" w:lineRule="auto"/>
        <w:tabs>
          <w:tab w:leader="none" w:pos="206" w:val="left"/>
        </w:tabs>
        <w:numPr>
          <w:ilvl w:val="0"/>
          <w:numId w:val="58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купцу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ради обезбеђења штедње и рационалне потрошње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даје одговарајућа упутства о најекономичнијим начинима коришћења и штедње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НАЧИН ОБАВЕШТАВАЊА О ПРОМЕНИ ЦЕНА И ДРУГИХ УСЛОВА СНАБДЕВАЊА ЕЛ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 ЕНЕРГИЈОМ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9.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254" w:val="left"/>
        </w:tabs>
        <w:numPr>
          <w:ilvl w:val="0"/>
          <w:numId w:val="5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промени цена и других услова продаје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снабдевач је обавезан да непосредно обавести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најкасније петнаест дана пре примене измењених цена или услова продаје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изузев у случај снижења цена и давања купцу повољнијих услова продаје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3"/>
          <w:szCs w:val="23"/>
          <w:color w:val="auto"/>
        </w:rPr>
      </w:pPr>
    </w:p>
    <w:p>
      <w:pPr>
        <w:ind w:right="20"/>
        <w:spacing w:after="0" w:line="233" w:lineRule="auto"/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 случају из става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овог члана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купац има право на раскид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отказ уговора о продаји ако не прихвата измењене услове продаје или измењене цене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СРЕДСТВА ОБЕЗБЕЂЕЊА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10.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Снабдевач је дужан да на дан закључења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најкасније у року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7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дана од дана закључења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достави Купцу бланко сопствену меницу за добро извршење посла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која мора бити безусловна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платива на први позив и која мора бити евидентирана у Регистру меница и овлашћења Народне банке Србије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Меница мора бити оверена печатом и потписана од стране лица овлашћеног за потписивање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уз исту мора бити достављено попуњено и оверено менично овлашћење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писмо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назначеним износом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10%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укупне вредности уговора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без ПДВ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Уз меницу мора бити достављена копија картона депонованих потписа који је издат од стране писловне банке коју Испоручилац наводи у меничном овлашћењу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писму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који није старији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месеца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Меница за добро извршење посла мора да важи најмање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дана дуже од дана када истиче рок за извршење уговорне обавезе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Достављена меница не може да садржи додатне услове за исплату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краће рокове од оних које одреди Купац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мањи износ од оног који одреди Купац или промењену месну надлежност за решавање спорова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Купац ће наплатити меницу за добро изршење посла у случају да Снабдевач не испоручи електричну енергију под условима и на начин утврђен чланом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2.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овог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РЕЗЕРВНО СНАБДЕВАЊЕ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11.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Снабдевач је дужан да Купцу обезбеди резервно снабдевање у складу са чланом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145.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146.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Закона о енергетици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(''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гласник РС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'' 145/2014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95/2018-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закон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ВИША СИЛА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12.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Виша сила ослобађа Снабдевача обавезе да испоручи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Купца да преузме количине електричне енергије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утврђене уговором за време његовог трајања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Као виша сила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за Снабдевача и за Купца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сматрају се непредвиђени природни догађаји који имају значај елементарних непогода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поплаве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земљотреси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пожари и сл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.),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догађаји и околности који су настали после закључења овог уговора који онемогућавају извршење уговорних обавеза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које уговорна страна није могла спречити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отклонити или избећи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Под таквим догађајима сматрају се и акти надлежних државних органа и оператора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179070</wp:posOffset>
                </wp:positionV>
                <wp:extent cx="521843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.1pt" to="405.55pt,14.1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172720</wp:posOffset>
                </wp:positionV>
                <wp:extent cx="0" cy="18796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3.6pt" to="405.1pt,28.4pt" o:allowincell="f" strokecolor="#808080" strokeweight="0.96pt"/>
            </w:pict>
          </mc:Fallback>
        </mc:AlternateContent>
      </w: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27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27" w:name="page28"/>
    <w:bookmarkEnd w:id="27"/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преносног система донети у складу са правилима о раду преносног система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 циљу обезбеђивања сигурности електроенергетског система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Уговорна страна која је погођена деловањем више силе обавезна је да обавести другу уговорну страну о почетку и завршетку деловања више силе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да предузме потребне активности ради ублажавања последица више силе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изван одредби претходних ставова овог члана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980" w:right="3806" w:hanging="3976"/>
        <w:spacing w:after="0" w:line="24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ИЗМЕНА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 ДОПУНА И РАСКИД УГОВОРА Члан </w:t>
      </w: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>13.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 се може изменити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допунити и раскинути споразумно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писменом саглашношћу уговорних страна и у случајевима предвиђеним Законом о облигационим односима Републике Србије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РЕШ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A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ВАЊЕ СПОРОВА</w:t>
      </w:r>
    </w:p>
    <w:p>
      <w:pPr>
        <w:jc w:val="center"/>
        <w:ind w:right="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14.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Уговорне стране су сагласне да ће сваки спор који настане у вези са овим уговором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настојати да реше мирним путем у духу добре пословне сарадње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6"/>
        <w:spacing w:after="0" w:line="233" w:lineRule="auto"/>
        <w:tabs>
          <w:tab w:leader="none" w:pos="235" w:val="left"/>
        </w:tabs>
        <w:numPr>
          <w:ilvl w:val="0"/>
          <w:numId w:val="60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случају да се не могу сагласити о спорним питањима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уговорне стране су сагласне да је за решавање спора надлежан суд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ОСТАЛЕ ОДРЕДБЕ</w:t>
      </w:r>
    </w:p>
    <w:p>
      <w:pPr>
        <w:jc w:val="center"/>
        <w:ind w:right="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>15.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Купац и Снабдевач ће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након потписивања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именовати лица која ће бити овлашћена за размену информација и предузимања потребних активности за извршавање овог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Овај уговор је сачињен у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4 (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четири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)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оригиналних примерака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 два примерка за сваку уговорну страну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ЗА КУПЦА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СНАБДЕВАЧА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820" w:space="720"/>
            <w:col w:w="248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Јавно предузеће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парк Ђердап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“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040" w:space="60"/>
            <w:col w:w="5926"/>
          </w:cols>
          <w:pgMar w:left="1440" w:top="1440" w:right="1440" w:bottom="716" w:gutter="0" w:footer="0" w:header="0"/>
          <w:type w:val="continuous"/>
        </w:sect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директора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Лазар Митровић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640" w:space="720"/>
            <w:col w:w="266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87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Напомена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Овај Модел уговора представња садржину уговора који ће бити закључен са изабраним понуђачем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и Наручилац ће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ако понуђач без оправнданих разлога одбије да закључи уговор о јавној набавци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након што му је уговор додељен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Управи за јавне набавке доставити доказ негативне референце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односно исправу о реализованом средству обезбеђења испуњења обавеза у поступку јавне набавке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Достављени модел уговора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понуђач мора да попуни и на задњој страни модела уговора овери печатом и потпише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чиме потврђује да прихвата елементе модела уговора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У случају заједничке понуде и понуде са подизвођачем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у моделу уговора морају бити наведени сви понуђачи из групе понуђача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односно сви подизвођачи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tabs>
          <w:tab w:leader="none" w:pos="153" w:val="left"/>
        </w:tabs>
        <w:numPr>
          <w:ilvl w:val="0"/>
          <w:numId w:val="61"/>
        </w:numPr>
        <w:rPr>
          <w:rFonts w:ascii="Times New Roman" w:cs="Times New Roman" w:eastAsia="Times New Roman" w:hAnsi="Times New Roman"/>
          <w:sz w:val="16"/>
          <w:szCs w:val="16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случају подношења заједничке понуде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,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 xml:space="preserve"> потписати и оверити печатом модел уговора</w:t>
      </w: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542290</wp:posOffset>
                </wp:positionV>
                <wp:extent cx="5218430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2.7pt" to="405.55pt,42.7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536575</wp:posOffset>
                </wp:positionV>
                <wp:extent cx="0" cy="18732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42.25pt" to="405.1pt,57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28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  <w:type w:val="continuous"/>
        </w:sectPr>
      </w:pPr>
    </w:p>
    <w:bookmarkStart w:id="28" w:name="page29"/>
    <w:bookmarkEnd w:id="28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20383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20383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70.55pt;margin-top:72pt;width:454.3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6D9F1" stroked="f">
                <w10:wrap anchorx="page" anchory="page"/>
              </v:rect>
            </w:pict>
          </mc:Fallback>
        </mc:AlternateContent>
        <w:t xml:space="preserve">VIII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УПУТСТВО ПОНУЂАЧИМА КАКО ДА САЧИНЕ ПОНУДУ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ПОДАЦИ О ЈЕЗИКУ НА КОЈЕМ ПОНУДА МОРА ДА БУДЕ САСТАВЉЕНА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подноси понуду на српском језику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НАЧИН ПОДНОШЕЊА ПОНУДА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понуду подноси непосредно или путем поште у затвореној коверти или кутији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затворену на начин да се приликом отварања понуда може са сигурношћу утврдити да се први пут отвара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полеђини коверте или на кутији навести назив и адресу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 w:line="239" w:lineRule="auto"/>
        <w:tabs>
          <w:tab w:leader="none" w:pos="254" w:val="left"/>
        </w:tabs>
        <w:numPr>
          <w:ilvl w:val="0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случају да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коверти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Понуду доставити на адресу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19220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 са назнаком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Понуда за јавну набавку мале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вредности набавке добра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”.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Понуда се сматра благовременом уколико је примљена од стране наручиоца до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16.01.2020.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године до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12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часова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Наручилац ће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пријему одређене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коверти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кутији у којој се понуда налази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обележити време пријема и евидентирати број и датум понуде према редоследу приспећа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је понуда достављена непосредно наручилац ће понуђачу предати потврду пријема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потврди о пријему наручилац ће навести датум и сат пријема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Понуда коју наручилац није примио у року одређеном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која је примљена по истеку дана и сата до којег се могу понуде подносити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сматраће се неблаговременом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Неблаговремену понуду наручилац ће по окончању поступка отварања вратити неотворену понуђачу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назнаком да је поднета неблаговремено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Понуда мора да садржи оверен и потписан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ind w:left="700" w:hanging="340"/>
        <w:spacing w:after="0"/>
        <w:tabs>
          <w:tab w:leader="none" w:pos="700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1);</w:t>
      </w:r>
    </w:p>
    <w:p>
      <w:pPr>
        <w:ind w:left="700" w:hanging="340"/>
        <w:spacing w:after="0"/>
        <w:tabs>
          <w:tab w:leader="none" w:pos="700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структуре понуђене цене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2);</w:t>
      </w:r>
    </w:p>
    <w:p>
      <w:pPr>
        <w:ind w:left="700" w:hanging="340"/>
        <w:spacing w:after="0"/>
        <w:tabs>
          <w:tab w:leader="none" w:pos="700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трошкова припреме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3);</w:t>
      </w:r>
    </w:p>
    <w:p>
      <w:pPr>
        <w:ind w:left="700" w:hanging="340"/>
        <w:spacing w:after="0"/>
        <w:tabs>
          <w:tab w:leader="none" w:pos="700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о независној понуди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4);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20" w:hanging="360"/>
        <w:spacing w:after="0" w:line="234" w:lineRule="auto"/>
        <w:tabs>
          <w:tab w:leader="none" w:pos="708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понуђача о испуњености услова за учешће у поступку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5);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right="20" w:hanging="360"/>
        <w:spacing w:after="0" w:line="234" w:lineRule="auto"/>
        <w:tabs>
          <w:tab w:leader="none" w:pos="708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Докази за испуњење додатних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наведених на страни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/>
        <w:spacing w:after="0" w:line="234" w:lineRule="auto"/>
        <w:tabs>
          <w:tab w:leader="none" w:pos="653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изјаве подизвођача о испуњености услова за учешће у поступку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75.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наведених овом конкурсном документацијом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6).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6" w:lineRule="auto"/>
        <w:tabs>
          <w:tab w:leader="none" w:pos="679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Модел уговора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ће модел уговора попунити у складу са понудом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потписати и печатом оверити чиме потврђује да је сагласан са предлогом модела уговора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360" w:right="20"/>
        <w:spacing w:after="0" w:line="234" w:lineRule="auto"/>
        <w:tabs>
          <w:tab w:leader="none" w:pos="626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Споразум којим се понуђачи из групе међусобно и према наручиоцу обавезују на извршење јавне набавке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360" w:right="20"/>
        <w:spacing w:after="0" w:line="236" w:lineRule="auto"/>
        <w:tabs>
          <w:tab w:leader="none" w:pos="753" w:val="left"/>
        </w:tabs>
        <w:numPr>
          <w:ilvl w:val="1"/>
          <w:numId w:val="6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Средство финансијског обезбеђења за озбиљност понуде и то бланко сопствену меницу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која мора бити евидентирана у Регистру меница и овлашћења Народне банке Србије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меницу мора бити достављена копија картона депонованих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314960</wp:posOffset>
                </wp:positionV>
                <wp:extent cx="5218430" cy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4.8pt" to="405.55pt,24.8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308610</wp:posOffset>
                </wp:positionV>
                <wp:extent cx="0" cy="187325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4.3pt" to="405.1pt,39.0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29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39" w:right="1426" w:bottom="716" w:gutter="0" w:footer="0" w:header="0"/>
        </w:sectPr>
      </w:pPr>
    </w:p>
    <w:bookmarkStart w:id="29" w:name="page30"/>
    <w:bookmarkEnd w:id="29"/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потписа који је издат од стране пословне банке коју понуђач наводи у меничном овлашћењу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360" w:right="20"/>
        <w:spacing w:after="0" w:line="234" w:lineRule="auto"/>
        <w:tabs>
          <w:tab w:leader="none" w:pos="734" w:val="left"/>
        </w:tabs>
        <w:numPr>
          <w:ilvl w:val="1"/>
          <w:numId w:val="6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меничног овлашћења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писма за озбиљност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попуњен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потписан и печатом оверен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ПАРТИЈЕ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Јавна набавка није обликована по партијама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300" w:hanging="300"/>
        <w:spacing w:after="0"/>
        <w:tabs>
          <w:tab w:leader="none" w:pos="300" w:val="left"/>
        </w:tabs>
        <w:numPr>
          <w:ilvl w:val="0"/>
          <w:numId w:val="6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ПОНУДА СА ВАРИЈАНТАМА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Подношење понуде са варијантама није дозвољено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6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НАЧИН ИЗМЕНЕ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ДОПУНЕ И ОПОЗИВА ПОНУДЕ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tabs>
          <w:tab w:leader="none" w:pos="290" w:val="left"/>
        </w:tabs>
        <w:numPr>
          <w:ilvl w:val="0"/>
          <w:numId w:val="6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року за подношење понуде понуђач може да измени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допуни или опозове своју понуду на начин који је одређен за подношење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је дужан да јасно назначи који део понуде мења односно која документа накнадно доставља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допуну или опозив понуде треба доставити на адресу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Краља Петра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19220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Доњи Милановац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назнаком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Измена понуде за јавну набавку мале вредности набавке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електричне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енергије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”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Допуна понуде за јавну набавку мале вредности набавке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електричне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енергије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”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или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Опозив понуде за јавну набавку мале вредности набавке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електричне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енергије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”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или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Измена и допуна понуде за јавну набавку мале вредности набавке добра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16/2019 -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НЕ ОТВАРАТИ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”.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2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полеђини коверте или на кутији навести назив и адресу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случају да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коверти је потребно назначити да се ради о групи понуђача и навести називе и адресу свих учесника у заједничкој понуди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истеку рока за подношење понуда понуђач не може да повуче нити да мења своју понуду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7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УЧЕСТВОВАЊЕ У ЗАЈЕДНИЧКОЈ ПОНУДИ ИЛИ КАО ПОДИЗВОЂАЧ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може да поднесе само једну понуду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који је самостално поднео понуду не може истовремено да учествује у заједничкој понуди или као подизвођач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нити исто лице може учествовати у више заједничких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tabs>
          <w:tab w:leader="none" w:pos="257" w:val="left"/>
        </w:tabs>
        <w:numPr>
          <w:ilvl w:val="0"/>
          <w:numId w:val="7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Обрасцу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поглављу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наводи на који начин подноси понуду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да ли подноси понуду самостално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као заједничку понуду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подноси понуду са подизвођачем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7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ПОНУДА СА ПОДИЗВОЂАЧЕМ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Уколико понуђач подноси понуду са подизвођачем дужан је да у Обрасцу понуде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поглављу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наведе да понуду подноси са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33020</wp:posOffset>
                </wp:positionV>
                <wp:extent cx="5218430" cy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.6pt" to="405.55pt,2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26670</wp:posOffset>
                </wp:positionV>
                <wp:extent cx="0" cy="18796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.1pt" to="405.1pt,16.9pt" o:allowincell="f" strokecolor="#808080" strokeweight="0.96pt"/>
            </w:pict>
          </mc:Fallback>
        </mc:AlternateConten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30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30" w:name="page31"/>
    <w:bookmarkEnd w:id="30"/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подизвођачем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проценат укупне вредности набавке који ће поверити подизвођачу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који не може бити већи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50%,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део предмета набавке који ће извршити преко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у Обрасцу понуде наводи назив и седиште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уколико ће делимично извршење набавке поверити подизвођачу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Уколико уговор о јавној набавци буде закључен између наручиоца и понуђача који подноси понуду са подизвођачем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тај подизвођач ће бити наведен и у уговору о јавној набавци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Понуђач је дужан да за подизвођаче достави доказе о испуњености услова који су наведени у поглављу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Упутством како се доказује испуњеност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поглављу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у потпуности одговара наручиоцу за извршење обавеза из поступка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извршење уговорних обавеза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обзира на број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је дужан да наручиоцу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 његов захтев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омогући приступ код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ради утврђивања испуњености тражених услова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7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ЗАЈЕДНИЧКА ПОНУДА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Понуду може поднети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Уколико понуду подноси група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саставни део заједничке понуде мора бити споразум којим се понуђачи из групе међусобно и према наручиоцу обавезују на извршење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који обавезно садржи податке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 и то податке 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720" w:right="20" w:hanging="360"/>
        <w:spacing w:after="0" w:line="226" w:lineRule="auto"/>
        <w:tabs>
          <w:tab w:leader="none" w:pos="708" w:val="left"/>
        </w:tabs>
        <w:numPr>
          <w:ilvl w:val="0"/>
          <w:numId w:val="7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члану групе који ће бити носилац посла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који ће поднети понуду и који ће заступати групу понуђача пред наручиоцем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700" w:hanging="340"/>
        <w:spacing w:after="0"/>
        <w:tabs>
          <w:tab w:leader="none" w:pos="700" w:val="left"/>
        </w:tabs>
        <w:numPr>
          <w:ilvl w:val="0"/>
          <w:numId w:val="74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опису послова сваког од понуђача из групе понуђача у извршењу уговора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Група понуђача је дужна да достави све доказе о испуњености услова који су наведени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20"/>
        <w:spacing w:after="0" w:line="237" w:lineRule="auto"/>
        <w:tabs>
          <w:tab w:leader="none" w:pos="209" w:val="left"/>
        </w:tabs>
        <w:numPr>
          <w:ilvl w:val="0"/>
          <w:numId w:val="7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поглављу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Упутством како се доказује испуњеност услова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Образац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поглављу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ове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Понуђачи из групе понуђача одговарају неограничено солидарно према наручиоцу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Задруга може поднети понуду самостално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своје име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за рачун задругара или заједничку понуду у име задругара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ЗЈНом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tabs>
          <w:tab w:leader="none" w:pos="247" w:val="left"/>
        </w:tabs>
        <w:numPr>
          <w:ilvl w:val="0"/>
          <w:numId w:val="7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НАЧИН И УСЛОВИ ПЛАЋАЊА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ГАРАНТНИ РОК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КАО И ДРУГЕ ОКОЛНОСТИ ОД КОЈИХ ЗАВИСИ ПРИХВАТЉИВОСТ ПОНУДЕ</w: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 xml:space="preserve">9.1.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Захтеви у погледу начина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рока и услова плаћања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Рок плаћања не може бити краћи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дужи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дана од дана службеног пријема рачуна у складу са Законом о роковима измирења новчаних обавеза у комерцијалним трансакцијама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Службени гласник РС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број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119/2012,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68/2015, 113/2017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91/2019)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рачунајући од дана уредно примљене фактуре за испоручене количине добара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потврђене од стране наручиоца и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Плаћање се врши уплатом на рачун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Понуђачу није дозвољено да тражи аванс</w:t>
      </w:r>
      <w:r>
        <w:rPr>
          <w:rFonts w:ascii="Times New Roman" w:cs="Times New Roman" w:eastAsia="Times New Roman" w:hAnsi="Times New Roman"/>
          <w:sz w:val="24"/>
          <w:szCs w:val="24"/>
          <w:color w:val="FF0000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186055</wp:posOffset>
                </wp:positionV>
                <wp:extent cx="521843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4.65pt" to="405.55pt,14.6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179705</wp:posOffset>
                </wp:positionV>
                <wp:extent cx="0" cy="18732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14.15pt" to="405.1pt,28.9pt" o:allowincell="f" strokecolor="#808080" strokeweight="0.96pt"/>
            </w:pict>
          </mc:Fallback>
        </mc:AlternateContent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31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31" w:name="page32"/>
    <w:bookmarkEnd w:id="3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 xml:space="preserve">9.2.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Захтев у погледу рока важења понуде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Рок важења понуде не може бити краћи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дана од дана отварања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6"/>
        <w:spacing w:after="0" w:line="234" w:lineRule="auto"/>
        <w:tabs>
          <w:tab w:leader="none" w:pos="230" w:val="left"/>
        </w:tabs>
        <w:numPr>
          <w:ilvl w:val="0"/>
          <w:numId w:val="7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случају истека рока важења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је дужан да у писаном облику затражи од понуђача продужење рока важења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Понуђач који прихвати захтев за продужење рока важења понуде на може мењати понуду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right="6"/>
        <w:spacing w:after="0" w:line="234" w:lineRule="auto"/>
        <w:tabs>
          <w:tab w:leader="none" w:pos="415" w:val="left"/>
        </w:tabs>
        <w:numPr>
          <w:ilvl w:val="0"/>
          <w:numId w:val="7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ВАЛУТА И НАЧИН НА КОЈИ МОРА ДА БУДЕ НАВЕДЕНА И ИЗРАЖЕНА ЦЕНА У ПОНУДИ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Цена мора бити исказана у динарима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и </w:t>
      </w:r>
      <w:r>
        <w:rPr>
          <w:rFonts w:ascii="Times New Roman" w:cs="Times New Roman" w:eastAsia="Times New Roman" w:hAnsi="Times New Roman"/>
          <w:sz w:val="23"/>
          <w:szCs w:val="23"/>
          <w:color w:val="00000A"/>
        </w:rPr>
        <w:t>без пореза на додату вредност</w:t>
      </w:r>
      <w:r>
        <w:rPr>
          <w:rFonts w:ascii="Times New Roman" w:cs="Times New Roman" w:eastAsia="Times New Roman" w:hAnsi="Times New Roman"/>
          <w:sz w:val="23"/>
          <w:szCs w:val="23"/>
          <w:color w:val="00000A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урачунатим свим трошковима које понуђач има у реализацији предметне јавне набавке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right="506"/>
        <w:spacing w:after="0" w:line="234" w:lineRule="auto"/>
        <w:tabs>
          <w:tab w:leader="none" w:pos="166" w:val="left"/>
        </w:tabs>
        <w:numPr>
          <w:ilvl w:val="0"/>
          <w:numId w:val="7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тим да ће се за оцену понуде узимати у обзир цена без пореза на додату вредност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цену је урачуната комплетна испорука добара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Цена је фиксна и не може се мењати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је у понуди исказана неуобичајено ниска цена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ће поступити у складу са чланом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понуђена цена укључује увозну царину и друге дажбине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понуђач је дужан да тај део одвојено искаже у динарима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11.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ПОДАЦИ О ВРСТИ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САДРЖИНИ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НАЧИНУ ПОДНОШЕЊА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ВИСИНИ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РОКОВИМА ФИНАНСИЈСКОГ ОБЕЗБЕЂЕЊА ИСПУЊЕЊА ОБАВЕЗА ПОНУЂАЧА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 xml:space="preserve">I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Понуђач је дужан да у понуди достави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Средство финансијског обезбеђења за озбиљност понуде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 бланко сопствену меницу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која мора бити евидентирана у Регистру меница и овлашћења Народне банке Србије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Меница мора бити оверена печатом и потписана од стране лица овлашћеног за заступање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уз исту мора бити достављено попуњено и оверено менично овлашћење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писмо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назначеним износом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10%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 укупне вредности понуде без 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меницу мора бити достављена копија картона депонованих потписа који је издат од стране пословне банке коју понуђач наводи у меничном овлашћењу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писму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Рок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важења менице је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30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дана од дана отварања понуда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40" w:hanging="240"/>
        <w:spacing w:after="0"/>
        <w:tabs>
          <w:tab w:leader="none" w:pos="240" w:val="left"/>
        </w:tabs>
        <w:numPr>
          <w:ilvl w:val="0"/>
          <w:numId w:val="8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Изабрани понуђач је дужан да достави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: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Средство финансијског обезбеђења за добро извршење посла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Једну уредно потписану и регистровану бланко соло меницу без протеста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корист Наручиоца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меничним овлашћењем за попуну у висини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10 %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уговорене вредности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без ПДВ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на име доброг извршења посла и евентуално плаћање уговорне казне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картон депонованих потписа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Бланко соло меницу понуђач предаје Наручиоцу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истовремено са потписивањем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најкасније у року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7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дана од дана обостраног потписивања уговора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Меница мора бити евидентирана у Регистру меница и овлашћења Народне банке Србије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Меница мора бити оверена печатом и потписана од лица овлашћеног за заступање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а уз исту мора бити достављено попуњено и оверено менично овлашћење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писмо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са назначеним износом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10%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 укупне вредности понуде без пдв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-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Уз меницу мора бити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106680</wp:posOffset>
                </wp:positionV>
                <wp:extent cx="5218430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8.4pt" to="405.55pt,8.4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100965</wp:posOffset>
                </wp:positionV>
                <wp:extent cx="0" cy="18732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7.95pt" to="405.1pt,22.7pt" o:allowincell="f" strokecolor="#808080" strokeweight="0.96pt"/>
            </w:pict>
          </mc:Fallback>
        </mc:AlternateConten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32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32" w:name="page33"/>
    <w:bookmarkEnd w:id="32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достављена копија картона депонованих потписа који је издат од стране пословне банке коју понуђач наводи у меничном овлашћењу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писму који није старији од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месеца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Меница за добро извршење посла мора да важи још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30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дана од дана истека рока за коначно извршење свих уговорених обавеза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се за време трајања уговора промене рокови за извршење уговорне обавезе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важност менице за добро извршење посла мора да се продужи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Поднета меница не може да садржи додатне услове за исплату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краће рокове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мањи износ или промењену месну надлежност за решавање спорова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60" w:val="left"/>
          <w:tab w:leader="none" w:pos="1820" w:val="left"/>
          <w:tab w:leader="none" w:pos="4060" w:val="left"/>
          <w:tab w:leader="none" w:pos="5520" w:val="left"/>
          <w:tab w:leader="none" w:pos="632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12.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ЗАШТИТА</w:t>
        <w:tab/>
        <w:t>ПОВЕРЉИВОСТИ</w:t>
        <w:tab/>
        <w:t>ПОДАТАКА</w:t>
        <w:tab/>
        <w:t>КОЈЕ</w:t>
        <w:tab/>
        <w:t>НАРУЧИЛАЦ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i w:val="1"/>
          <w:iCs w:val="1"/>
          <w:color w:val="auto"/>
        </w:rPr>
        <w:t>СТАВЉА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ПОНУЂАЧИМА НА РАСПОЛАГАЊЕ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УКЉУЧУЈУЋИ И ЊИХОВЕ ПОДИЗВОЂАЧЕ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Предметна набавка не садржи поверљиве информације које наручилац ставља на располагање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tabs>
          <w:tab w:leader="none" w:pos="494" w:val="left"/>
        </w:tabs>
        <w:numPr>
          <w:ilvl w:val="0"/>
          <w:numId w:val="8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НАЧИН ПРЕУЗИМАЊА ТЕХНИЧКЕ ДОКУМЕНТАЦИЈЕ И ПЛАНОВА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 xml:space="preserve"> ОДНОСНО ПОЈЕДИНИХ ЊЕНИХ ДЕЛОВА</w: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Предметна јавна набавка не садржи технички документацију и планове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right="20"/>
        <w:spacing w:after="0" w:line="234" w:lineRule="auto"/>
        <w:tabs>
          <w:tab w:leader="none" w:pos="607" w:val="left"/>
        </w:tabs>
        <w:numPr>
          <w:ilvl w:val="0"/>
          <w:numId w:val="8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ДОДАТНЕ ИНФОРМАЦИЈЕ ИЛИ ПОЈАШЊЕЊА У ВЕЗИ СА ПРИПРЕМАЊЕМ ПОНУДЕ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Заинтересовано лице може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писаном облику на адресу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електронске поште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office@npdjerdap.rs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или факсом на број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: 030/590-877,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тражити од наручиоца додатне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информације или појашњења у вези са припремањем понуде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при чему може да укаже наручиоцу и на евентуално уочене недостатке и неправилности у конкурсној документацији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најкасније 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 xml:space="preserve"> дана пре истека рока за подношење понуде</w:t>
      </w:r>
      <w:r>
        <w:rPr>
          <w:rFonts w:ascii="Times New Roman" w:cs="Times New Roman" w:eastAsia="Times New Roman" w:hAnsi="Times New Roman"/>
          <w:sz w:val="24"/>
          <w:szCs w:val="24"/>
          <w:color w:val="000000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Наручилац ће у року 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дана од дана пријема захтева за додатним информацијама или појашњењима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одговор објавити на Порталу јавних набавки и на својој интернет страници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Додатне информације или појашњења упућују се са напоменом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„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додатним информацијама или појашњењима конкурсне документације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ЈН за јавну набавку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мале вредности набавке добра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електричне енергије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16/2019.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Ако наручилац измени или допуни конкурсну документацију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мање дана пре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дужан је да продужи рок за подношење понуда и објави обавештење о продужењу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истеку рока предвиђеног за подношење понуда наручилац не може да мења нити да допуњује конкурсну документацију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Тражење додатних информација или појашњења у вези са припремањем понуде телефоном није дозвољено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Комуникација у поступку јавне набавке врши се искључиво на начин одређен чланом</w:t>
      </w:r>
    </w:p>
    <w:p>
      <w:pPr>
        <w:ind w:left="360" w:hanging="360"/>
        <w:spacing w:after="0"/>
        <w:tabs>
          <w:tab w:leader="none" w:pos="360" w:val="left"/>
        </w:tabs>
        <w:numPr>
          <w:ilvl w:val="0"/>
          <w:numId w:val="8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 w:firstLine="708"/>
        <w:spacing w:after="0" w:line="234" w:lineRule="auto"/>
        <w:tabs>
          <w:tab w:leader="none" w:pos="852" w:val="left"/>
        </w:tabs>
        <w:numPr>
          <w:ilvl w:val="1"/>
          <w:numId w:val="8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путем електронске поште или поште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објављивањем од стране наручиоца на Порталу јавних набавки и на својој интернет страници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284480</wp:posOffset>
                </wp:positionV>
                <wp:extent cx="521843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2.4pt" to="405.55pt,22.4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278130</wp:posOffset>
                </wp:positionV>
                <wp:extent cx="0" cy="187325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1.9pt" to="405.1pt,36.6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33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33" w:name="page34"/>
    <w:bookmarkEnd w:id="33"/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768"/>
        <w:spacing w:after="0" w:line="237" w:lineRule="auto"/>
        <w:tabs>
          <w:tab w:leader="none" w:pos="912" w:val="left"/>
        </w:tabs>
        <w:numPr>
          <w:ilvl w:val="1"/>
          <w:numId w:val="8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је документ из поступка јавне набавке достављен од стране наручиоца или понуђача путем електронске поште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страна која је извршила достављање дужна је да од друге стране захтева да на исти начин потврди пријем тог документа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што је друга страна дужна да то и учини када је то неопходно као доказ да је извршено достављање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20"/>
        <w:spacing w:after="0" w:line="234" w:lineRule="auto"/>
        <w:tabs>
          <w:tab w:leader="none" w:pos="374" w:val="left"/>
        </w:tabs>
        <w:numPr>
          <w:ilvl w:val="0"/>
          <w:numId w:val="8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ДОДАТНА ОБЈАШЊЕЊА ОД ПОНУЂАЧА ПОСЛЕ ОТВАРАЊА ПОНУДА И КОНТРОЛА КОД ПОНУЂАЧА ОДНОСНО ЊЕГОВОГ ПОДИЗВОЂАЧА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вредновању и упоређивању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може да врши контролу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код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његовог подизвођача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члан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Уколико наручилац оцени да су потребна додатна објашњења или је потребно извршити контролу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код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његовог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ће понуђачу оставити примерени рок да поступи по позиву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да омогући наручиоцу контролу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увид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код понуђача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код његовог подизвођача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Наручилац може уз сагласност понуђача да изврши исправке рачунских грешака уочених приликом разматрања понуде по окончаном поступку отварања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случају разлике између јединичне и укупне цене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меродавна је јединична цена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Ако се понуђач не сагласи са исправком рачунских грешака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наручилац ће његову понуду одбити као неприхватљиву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16.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КОРИШЋЕЊЕ ПАТЕНАТА И ОДГОВОРНОСТ ЗА ПОВРЕДУ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ЗАШТИЋЕНИХ ПРАВА ИНТЕЛЕКТУАЛНЕ СВОЈИНЕ ТРЕЋИХ ЛИЦА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Накнаду за коришћење патената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као и одговорност за повреду заштићених права интелектуалне својине трећих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сноси понуђач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17.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НАЧИН И РОК ЗА ПОДНОШЕЊЕ ЗАХТЕВА ЗА ЗАШТИТУ ПРАВА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ПОНУЂАЧА СА ДЕТАЉНИМ УПУТСТВОМ О САДРЖИНИ ПОТПУНОГ ЗАХТЕВА</w:t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може да поднесе понуђач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подноси се наручиоцу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копија се истовремено доставља Републичкој комисији за заштиту права у поступцима јавних набавки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 даљем тексту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Републичка комисија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се доставља наручиоцу непосредно или препорученом пошиљком са повратницом на адресу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ЈП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Краља 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електронске поште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e-mail: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0000FF"/>
          </w:rPr>
          <w:t>office@npdjerdap.rs</w:t>
        </w:r>
        <w:r>
          <w:rPr>
            <w:rFonts w:ascii="Times New Roman" w:cs="Times New Roman" w:eastAsia="Times New Roman" w:hAnsi="Times New Roman"/>
            <w:sz w:val="24"/>
            <w:szCs w:val="24"/>
            <w:u w:val="single" w:color="auto"/>
            <w:color w:val="auto"/>
          </w:rPr>
          <w:t>,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факсом на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030/590-877.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може се поднети у току целог поступка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против сваке радње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осим ако ЗЈН није другачије одређено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поднетом захтеву за заштиту права наручилац обавештава све учеснике у поступку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односно објављује обавештење о поднетом захтеву на Порталу јавних набавки и на интернет страници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најкасније у року од два дана од дана пријема захтева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којим се оспорава врста поступка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садржина позива за подношење понуда или конкурсне документације сматраће се благовременим ако је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33020</wp:posOffset>
                </wp:positionV>
                <wp:extent cx="5218430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.6pt" to="405.55pt,2.6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26670</wp:posOffset>
                </wp:positionV>
                <wp:extent cx="0" cy="18796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.1pt" to="405.1pt,16.9pt" o:allowincell="f" strokecolor="#808080" strokeweight="0.96pt"/>
            </w:pict>
          </mc:Fallback>
        </mc:AlternateConten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34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40"/>
          </w:cols>
          <w:pgMar w:left="1440" w:top="1440" w:right="1426" w:bottom="716" w:gutter="0" w:footer="0" w:header="0"/>
        </w:sectPr>
      </w:pPr>
    </w:p>
    <w:bookmarkStart w:id="34" w:name="page35"/>
    <w:bookmarkEnd w:id="34"/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примљен од стране наручиоца најкасније три дана пре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без обзира на начин достављања и уколико је подносилац захтева у складу са чланом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63.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 указао наручиоцу на евентуалне недостатке и неправилности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наручилац исте није отклонио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 за заштиту права којим се оспоравају радње које наручилац предузме пре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након истека рока из претходног 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сматраће се благовременим уколико је поднет најкасније до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После доношења одлуке о додели уговора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.108.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 или одлуке о обустави поступка јавне набавке из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109.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рок за подношење захтева за заштиту права је пет дана од дана објављивања одлуке на Порталу јавних набавки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подносилац захтева га није поднео пре истека тог рока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Ако је у истом поступку јавне набавке поново поднет захтев за заштиту права од стране истог подносиоца захтева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у том захтеву се не могу оспоравати радње наручиоца за које је подносилац захтева знао или могао знати приликом подношења претходног захтева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Захтев за заштиту права не задржава даље активности наручиоца у поступку јавне набавке у складу са одредбама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150.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овог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Захтев за заштиту права мора да садржи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 адресу подносиоца захтева и лице за контакт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и адресу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податке о јавној набавци која је предмет захтева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односно о одлуци наручиоца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повреде прописа којима се уређује поступак јавне набавке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чињенице и доказе којима се повреде доказују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потврду о уплати таксе из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овог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260" w:hanging="260"/>
        <w:spacing w:after="0"/>
        <w:tabs>
          <w:tab w:leader="none" w:pos="260" w:val="left"/>
        </w:tabs>
        <w:numPr>
          <w:ilvl w:val="0"/>
          <w:numId w:val="8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потпис подносиоца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Валидан доказ о извршеној уплати таксе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Упутством о уплати таксе за подношење захтева за заштиту права Републичке комисије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објављеном на сајту Републичке комисије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смислу члана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151.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тачка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6" w:firstLine="708"/>
        <w:spacing w:after="0" w:line="236" w:lineRule="auto"/>
        <w:tabs>
          <w:tab w:leader="none" w:pos="955" w:val="left"/>
        </w:tabs>
        <w:numPr>
          <w:ilvl w:val="1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Потврда о извршеној уплати таксе из члана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156.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ЗЈН која садржи следеће елементе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(1)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 буде издата од стране банке и да садржи печат банке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6" w:firstLine="708"/>
        <w:spacing w:after="0" w:line="250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(2)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 представља доказ о извршеној уплати таксе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што значи да потврда мора да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садржи податак да је налог за уплату таксе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односно налог за пренос средстава реализован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као и датум извршења налога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 *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Републичка комисија може да изврши увид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6"/>
        <w:spacing w:after="0" w:line="236" w:lineRule="auto"/>
        <w:tabs>
          <w:tab w:leader="none" w:pos="266" w:val="left"/>
        </w:tabs>
        <w:numPr>
          <w:ilvl w:val="0"/>
          <w:numId w:val="8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одговарајући извод евиденционог рачуна достављеног од стране Министарства финансија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Управе за трезор и на тај начин додатно провери чињеницу да ли је налог за пренос реализован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(3)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износ таксе из члана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156.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ЗЈН чија се уплата врши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- 60.000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(4)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број рачуна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840-30678845-06;</w:t>
      </w: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(5)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шифру плаћања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153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253;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(6)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позив на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подаци о броју или ознаци јавне набавке поводом које 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подноси захтев за заштиту права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(7)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сврха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ЗЗП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;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Доњи Милановац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Краља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Петра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 14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јавна набавка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(8)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корисник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буџет Републике Србије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6" w:firstLine="708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(9)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назив уплатиоца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односно назив подносиоца захтева за заштиту права за којег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је извршена уплата таксе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(10)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потпис овлашћеног лица банке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или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31750</wp:posOffset>
                </wp:positionV>
                <wp:extent cx="5218430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.5pt" to="405.55pt,2.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26035</wp:posOffset>
                </wp:positionV>
                <wp:extent cx="0" cy="187325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2.05pt" to="405.1pt,16.8pt" o:allowincell="f" strokecolor="#808080" strokeweight="0.96pt"/>
            </w:pict>
          </mc:Fallback>
        </mc:AlternateConten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35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35" w:name="page36"/>
    <w:bookmarkEnd w:id="35"/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both"/>
        <w:ind w:right="6" w:firstLine="708"/>
        <w:spacing w:after="0" w:line="236" w:lineRule="auto"/>
        <w:tabs>
          <w:tab w:leader="none" w:pos="1032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Налог за уплату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први примерак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оверен потписом овлашћеног лица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печатом банке или поште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који садржи и све друге елементе из потврде о извршеној уплати таксе наведене под тачком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или</w:t>
      </w:r>
    </w:p>
    <w:p>
      <w:pPr>
        <w:spacing w:after="0" w:line="27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80" w:hanging="272"/>
        <w:spacing w:after="0"/>
        <w:tabs>
          <w:tab w:leader="none" w:pos="980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Потврда издата од стране Републике Србије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Министарства финансија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6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Управе за трезор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потписана и оверена печатом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која садржи све елементе из потврде 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извршеној уплати таксе из тачке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осим оних наведених под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(10),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подносиоце захтева за заштиту права који имају отворен рачун у оквиру припадајућег консолидованог рачуна трезора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који се води у Управи за трезор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корисници буџетских средстава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корисници средстава организација за обавезно социјално осигурање и други корисници јавних средстава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или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right="6" w:firstLine="708"/>
        <w:spacing w:after="0" w:line="237" w:lineRule="auto"/>
        <w:tabs>
          <w:tab w:leader="none" w:pos="960" w:val="left"/>
        </w:tabs>
        <w:numPr>
          <w:ilvl w:val="0"/>
          <w:numId w:val="8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Потврда издата од стране Народне банке Србије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која садржи све елементе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из потврде о извршеној уплати таксе из тачке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 подносиоце захтева за заштиту права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банке и други субјекти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који имају отворен рачун код Народне банке Србије у складу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 ЗЈН и другим прописом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Поступак заштите права регулисан је одредбама чл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138.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- 166.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ЗЈН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5465445</wp:posOffset>
                </wp:positionV>
                <wp:extent cx="5218430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430.35pt" to="405.55pt,430.35pt" o:allowincell="f" strokecolor="#80808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5459730</wp:posOffset>
                </wp:positionV>
                <wp:extent cx="0" cy="187325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1pt,429.9pt" to="405.1pt,444.6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36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bookmarkStart w:id="36" w:name="page37"/>
    <w:bookmarkEnd w:id="36"/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914400</wp:posOffset>
                </wp:positionV>
                <wp:extent cx="5769610" cy="470535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47053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70.55pt;margin-top:72pt;width:454.3pt;height:3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B8CCE4" stroked="f">
                <w10:wrap anchorx="page" anchory="page"/>
              </v:rect>
            </w:pict>
          </mc:Fallback>
        </mc:AlternateContent>
        <w:t xml:space="preserve">IX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ОБРАЗАЦ МЕНИЧНОГ ОВЛАШЋЕЊА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 ОЗБИЉНОСТ ПОНУДЕ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основу Закона о меници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ФНРЈ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104/46, 18/58, 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Лист СФРЈ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16/65, 54/70, 57/89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46/96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СЦГ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1/2003-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повеља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МЕНИЧНО ПИСМО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ОВЛАШЋЕЊЕ ЗА КОРИСНИКА БЛАНКО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СОЛО МЕНИЦЕ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Корисник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200-2890770101942-41,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Поштанска штедионица</w:t>
      </w:r>
    </w:p>
    <w:p>
      <w:pPr>
        <w:spacing w:after="0"/>
        <w:tabs>
          <w:tab w:leader="none" w:pos="4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07360231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100624453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Предајемо  вам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бланко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соло  меницу  серијски  број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овлашћујемо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седиштем у Доњем Милановцу као повериоца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меницу може попунити на износ од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120" w:val="left"/>
          <w:tab w:leader="none" w:pos="4440" w:val="left"/>
          <w:tab w:leader="none" w:pos="5380" w:val="left"/>
          <w:tab w:leader="none" w:pos="6660" w:val="left"/>
          <w:tab w:leader="none" w:pos="7360" w:val="left"/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словима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00/100)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на  име  гаранције  за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озбиљност понуде за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безусловно и неопозиво без протеста и 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вансудски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важећим прописима изврши наплату Издаваоцу менице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седиштем 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кога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заступа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из  његових  новчаних  средстава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односно  друге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имовине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Меница је важећа и у случају да у току трајања поступка јавне набавке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16/2019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дође до промене лица овлашћених за заступање правног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овлашћених за располагање средствима са рачуна Дужника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промене печата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статусних промена код Дужника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оснивања нових Правних субјеката од стране Дужника и других промена од значаја за правни промет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</w:sect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Датум издавања Овлашћења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____.____.2020.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године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ДУЖНИК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ИЗДВАЛАЦ МЕНИЦЕ</w:t>
      </w:r>
    </w:p>
    <w:p>
      <w:pPr>
        <w:spacing w:after="0" w:line="47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240" w:space="720"/>
            <w:col w:w="406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60" w:space="720"/>
            <w:col w:w="334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40" w:space="720"/>
            <w:col w:w="336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ПИБ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40" w:space="720"/>
            <w:col w:w="336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000" w:space="660"/>
            <w:col w:w="336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_____________________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банка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838200</wp:posOffset>
                </wp:positionV>
                <wp:extent cx="5218430" cy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66pt" to="405.55pt,66pt" o:allowincell="f" strokecolor="#808080" strokeweight="0.96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Понуђач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831850</wp:posOffset>
                </wp:positionV>
                <wp:extent cx="0" cy="187325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499pt,65.5pt" to="-1.8499pt,80.2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420" w:space="720"/>
            <w:col w:w="886"/>
          </w:cols>
          <w:pgMar w:left="1440" w:top="1439" w:right="1440" w:bottom="71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37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p>
      <w:pPr>
        <w:sectPr>
          <w:pgSz w:w="11900" w:h="16838" w:orient="portrait"/>
          <w:cols w:equalWidth="0" w:num="1">
            <w:col w:w="9026"/>
          </w:cols>
          <w:pgMar w:left="1440" w:top="1439" w:right="1440" w:bottom="716" w:gutter="0" w:footer="0" w:header="0"/>
          <w:type w:val="continuous"/>
        </w:sectPr>
      </w:pPr>
    </w:p>
    <w:bookmarkStart w:id="37" w:name="page38"/>
    <w:bookmarkEnd w:id="37"/>
    <w:p>
      <w:pPr>
        <w:spacing w:after="0" w:line="27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1089025</wp:posOffset>
                </wp:positionV>
                <wp:extent cx="5769610" cy="47117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47117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70.55pt;margin-top:85.75pt;width:454.3pt;height:37.1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B8CCE4" stroked="f">
                <w10:wrap anchorx="page" anchory="page"/>
              </v:rect>
            </w:pict>
          </mc:Fallback>
        </mc:AlternateContent>
      </w: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X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ОБРАЗАЦ МЕНИЧНОГ ОВЛАШЋЕЊА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ЗА ДОБРО ИЗВРШЕЊЕ ПОСЛА</w:t>
      </w: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 основу Закона о меници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ФНРЈ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104/46, 18/58, 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Лист СФРЈ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16/65, 54/70, 57/89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СРЈ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46/96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Сл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лист СЦГ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“,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1/2003-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Уставна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повеља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МЕНИЧНО ПИСМО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ОВЛАШЋЕЊЕ ЗА КОРИСНИКА БЛАНКО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СОЛО МЕНИЦЕ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Корисник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200-2890770101942-41,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Поштанска штедионица</w:t>
      </w:r>
    </w:p>
    <w:p>
      <w:pPr>
        <w:spacing w:after="0"/>
        <w:tabs>
          <w:tab w:leader="none" w:pos="42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Матични број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07360231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ПИБ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100624453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2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Предајемо  вам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  <w:t>бланко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соло  меницу  серијски  број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овлашћујемо Јавно предузеће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Национални парк Ђердап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седиштем у Доњем Милановцу као повериоца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меницу може попунити на износ од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120" w:val="left"/>
          <w:tab w:leader="none" w:pos="4440" w:val="left"/>
          <w:tab w:leader="none" w:pos="5380" w:val="left"/>
          <w:tab w:leader="none" w:pos="6660" w:val="left"/>
          <w:tab w:leader="none" w:pos="7360" w:val="left"/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динара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без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ПДВ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словима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:</w:t>
      </w:r>
    </w:p>
    <w:p>
      <w:pPr>
        <w:spacing w:after="0"/>
        <w:tabs>
          <w:tab w:leader="none" w:pos="56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____________________________________________-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00/100)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на  име  гаранције  за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добро извршење посла за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16/2019,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 безусловно и неопозиво без протеста и тр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шкова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вансудски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 складу са важећим прописима изврши наплату Издаваоцу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менице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 седиштем 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 кога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заступа 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_______________________,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из  његових  новчаних  средстава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односно  друге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имовине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right="6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Меница је важећа и у случају да у току трајања поступка јавне набавке ЈНМВ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16/2019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дође до промене лица овлашћених за заступање правног 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лица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овлашћених за располагање средствима са рачуна Дужника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промене печата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статусних промена код Дужника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оснивања нових Правних субјеката од стране Дужника и других промена од значаја за правни промет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</w:sect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Датум издавања Овлашћења</w:t>
      </w: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____.____.2020.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године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ДУЖНИК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–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ИЗДВАЛАЦ МЕНИЦЕ</w:t>
      </w:r>
    </w:p>
    <w:p>
      <w:pPr>
        <w:spacing w:after="0" w:line="475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240" w:space="720"/>
            <w:col w:w="406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Адреса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60" w:space="720"/>
            <w:col w:w="334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Мат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бр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40" w:space="720"/>
            <w:col w:w="336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ПИБ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4940" w:space="720"/>
            <w:col w:w="336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36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Текући рачун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000" w:space="660"/>
            <w:col w:w="336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_____________________ 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банка</w: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662940</wp:posOffset>
                </wp:positionV>
                <wp:extent cx="5218430" cy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52.2pt" to="405.55pt,52.2pt" o:allowincell="f" strokecolor="#808080" strokeweight="0.96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Понуђач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656590</wp:posOffset>
                </wp:positionV>
                <wp:extent cx="0" cy="18732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499pt,51.7pt" to="-1.8499pt,66.45pt" o:allowincell="f" strokecolor="#80808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7420" w:space="720"/>
            <w:col w:w="886"/>
          </w:cols>
          <w:pgMar w:left="1440" w:top="1440" w:right="1440" w:bottom="71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520"/>
        <w:spacing w:after="0"/>
        <w:tabs>
          <w:tab w:leader="none" w:pos="82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Конкурсна документација за ЈН бр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 xml:space="preserve"> ЈНМВ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4F81BD"/>
        </w:rPr>
        <w:t>16/2019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>38</w:t>
      </w:r>
      <w:r>
        <w:rPr>
          <w:rFonts w:ascii="Times New Roman" w:cs="Times New Roman" w:eastAsia="Times New Roman" w:hAnsi="Times New Roman"/>
          <w:sz w:val="23"/>
          <w:szCs w:val="23"/>
          <w:color w:val="4F81BD"/>
        </w:rPr>
        <w:t>/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4F81BD"/>
        </w:rPr>
        <w:t xml:space="preserve"> 38</w:t>
      </w:r>
    </w:p>
    <w:sectPr>
      <w:pgSz w:w="11900" w:h="16838" w:orient="portrait"/>
      <w:cols w:equalWidth="0" w:num="1">
        <w:col w:w="9026"/>
      </w:cols>
      <w:pgMar w:left="1440" w:top="1440" w:right="1440" w:bottom="71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CD89A3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"/>
      <w:numFmt w:val="upperLetter"/>
      <w:start w:val="9"/>
    </w:lvl>
  </w:abstractNum>
  <w:abstractNum w:abstractNumId="1">
    <w:nsid w:val="57E4CCAF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upperLetter"/>
      <w:start w:val="1"/>
    </w:lvl>
  </w:abstractNum>
  <w:abstractNum w:abstractNumId="2">
    <w:nsid w:val="7A6D8D3C"/>
    <w:multiLevelType w:val="hybridMultilevel"/>
    <w:lvl w:ilvl="0">
      <w:lvlJc w:val="left"/>
      <w:lvlText w:val="-"/>
      <w:numFmt w:val="bullet"/>
      <w:start w:val="1"/>
    </w:lvl>
  </w:abstractNum>
  <w:abstractNum w:abstractNumId="3">
    <w:nsid w:val="4B588F54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542289EC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6DE91B18"/>
    <w:multiLevelType w:val="hybridMultilevel"/>
    <w:lvl w:ilvl="0">
      <w:lvlJc w:val="left"/>
      <w:lvlText w:val="%1."/>
      <w:numFmt w:val="decimal"/>
      <w:start w:val="4"/>
    </w:lvl>
  </w:abstractNum>
  <w:abstractNum w:abstractNumId="6">
    <w:nsid w:val="38437FDB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7644A45C"/>
    <w:multiLevelType w:val="hybridMultilevel"/>
    <w:lvl w:ilvl="0">
      <w:lvlJc w:val="left"/>
      <w:lvlText w:val="%1."/>
      <w:numFmt w:val="decimal"/>
      <w:start w:val="6"/>
    </w:lvl>
  </w:abstractNum>
  <w:abstractNum w:abstractNumId="8">
    <w:nsid w:val="32FFF902"/>
    <w:multiLevelType w:val="hybridMultilevel"/>
    <w:lvl w:ilvl="0">
      <w:lvlJc w:val="left"/>
      <w:lvlText w:val="%1."/>
      <w:numFmt w:val="decimal"/>
      <w:start w:val="7"/>
    </w:lvl>
  </w:abstractNum>
  <w:abstractNum w:abstractNumId="9">
    <w:nsid w:val="684A481A"/>
    <w:multiLevelType w:val="hybridMultilevel"/>
    <w:lvl w:ilvl="0">
      <w:lvlJc w:val="left"/>
      <w:lvlText w:val="Е"/>
      <w:numFmt w:val="bullet"/>
      <w:start w:val="1"/>
    </w:lvl>
  </w:abstractNum>
  <w:abstractNum w:abstractNumId="10">
    <w:nsid w:val="579478FE"/>
    <w:multiLevelType w:val="hybridMultilevel"/>
    <w:lvl w:ilvl="0">
      <w:lvlJc w:val="left"/>
      <w:lvlText w:val="%1"/>
      <w:numFmt w:val="upperLetter"/>
      <w:start w:val="35"/>
    </w:lvl>
  </w:abstractNum>
  <w:abstractNum w:abstractNumId="11">
    <w:nsid w:val="749ABB43"/>
    <w:multiLevelType w:val="hybridMultilevel"/>
    <w:lvl w:ilvl="0">
      <w:lvlJc w:val="left"/>
      <w:lvlText w:val="%1)"/>
      <w:numFmt w:val="decimal"/>
      <w:start w:val="1"/>
    </w:lvl>
  </w:abstractNum>
  <w:abstractNum w:abstractNumId="12">
    <w:nsid w:val="3DC240FB"/>
    <w:multiLevelType w:val="hybridMultilevel"/>
    <w:lvl w:ilvl="0">
      <w:lvlJc w:val="left"/>
      <w:lvlText w:val="%1)"/>
      <w:numFmt w:val="decimal"/>
      <w:start w:val="2"/>
    </w:lvl>
  </w:abstractNum>
  <w:abstractNum w:abstractNumId="13">
    <w:nsid w:val="1BA026FA"/>
    <w:multiLevelType w:val="hybridMultilevel"/>
    <w:lvl w:ilvl="0">
      <w:lvlJc w:val="left"/>
      <w:lvlText w:val="%1)"/>
      <w:numFmt w:val="decimal"/>
      <w:start w:val="3"/>
    </w:lvl>
  </w:abstractNum>
  <w:abstractNum w:abstractNumId="14">
    <w:nsid w:val="79A1DEAA"/>
    <w:multiLevelType w:val="hybridMultilevel"/>
    <w:lvl w:ilvl="0">
      <w:lvlJc w:val="left"/>
      <w:lvlText w:val="У"/>
      <w:numFmt w:val="bullet"/>
      <w:start w:val="1"/>
    </w:lvl>
  </w:abstractNum>
  <w:abstractNum w:abstractNumId="15">
    <w:nsid w:val="75C6C33A"/>
    <w:multiLevelType w:val="hybridMultilevel"/>
    <w:lvl w:ilvl="0">
      <w:lvlJc w:val="left"/>
      <w:lvlText w:val="%1)"/>
      <w:numFmt w:val="decimal"/>
      <w:start w:val="4"/>
    </w:lvl>
  </w:abstractNum>
  <w:abstractNum w:abstractNumId="16">
    <w:nsid w:val="12E685FB"/>
    <w:multiLevelType w:val="hybridMultilevel"/>
    <w:lvl w:ilvl="0">
      <w:lvlJc w:val="left"/>
      <w:lvlText w:val="%1)"/>
      <w:numFmt w:val="decimal"/>
      <w:start w:val="5"/>
    </w:lvl>
  </w:abstractNum>
  <w:abstractNum w:abstractNumId="17">
    <w:nsid w:val="70C6A529"/>
    <w:multiLevelType w:val="hybridMultilevel"/>
    <w:lvl w:ilvl="0">
      <w:lvlJc w:val="left"/>
      <w:lvlText w:val="%1)"/>
      <w:numFmt w:val="decimal"/>
      <w:start w:val="6"/>
    </w:lvl>
  </w:abstractNum>
  <w:abstractNum w:abstractNumId="18">
    <w:nsid w:val="520EEDD1"/>
    <w:multiLevelType w:val="hybridMultilevel"/>
    <w:lvl w:ilvl="0">
      <w:lvlJc w:val="left"/>
      <w:lvlText w:val="%1)"/>
      <w:numFmt w:val="decimal"/>
      <w:start w:val="7"/>
    </w:lvl>
  </w:abstractNum>
  <w:abstractNum w:abstractNumId="19">
    <w:nsid w:val="374A3FE6"/>
    <w:multiLevelType w:val="hybridMultilevel"/>
    <w:lvl w:ilvl="0">
      <w:lvlJc w:val="left"/>
      <w:lvlText w:val="%1)"/>
      <w:numFmt w:val="decimal"/>
      <w:start w:val="8"/>
    </w:lvl>
  </w:abstractNum>
  <w:abstractNum w:abstractNumId="20">
    <w:nsid w:val="4F4EF005"/>
    <w:multiLevelType w:val="hybridMultilevel"/>
    <w:lvl w:ilvl="0">
      <w:lvlJc w:val="left"/>
      <w:lvlText w:val="У"/>
      <w:numFmt w:val="bullet"/>
      <w:start w:val="1"/>
    </w:lvl>
  </w:abstractNum>
  <w:abstractNum w:abstractNumId="21">
    <w:nsid w:val="23F9C13C"/>
    <w:multiLevelType w:val="hybridMultilevel"/>
    <w:lvl w:ilvl="0">
      <w:lvlJc w:val="left"/>
      <w:lvlText w:val="%1."/>
      <w:numFmt w:val="decimal"/>
      <w:start w:val="9"/>
    </w:lvl>
  </w:abstractNum>
  <w:abstractNum w:abstractNumId="22">
    <w:nsid w:val="649BB77C"/>
    <w:multiLevelType w:val="hybridMultilevel"/>
    <w:lvl w:ilvl="0">
      <w:lvlJc w:val="left"/>
      <w:lvlText w:val="%1"/>
      <w:numFmt w:val="upperLetter"/>
      <w:start w:val="61"/>
    </w:lvl>
  </w:abstractNum>
  <w:abstractNum w:abstractNumId="23">
    <w:nsid w:val="275AC794"/>
    <w:multiLevelType w:val="hybridMultilevel"/>
    <w:lvl w:ilvl="0">
      <w:lvlJc w:val="left"/>
      <w:lvlText w:val="%1."/>
      <w:numFmt w:val="decimal"/>
      <w:start w:val="75"/>
    </w:lvl>
  </w:abstractNum>
  <w:abstractNum w:abstractNumId="24">
    <w:nsid w:val="39386575"/>
    <w:multiLevelType w:val="hybridMultilevel"/>
    <w:lvl w:ilvl="0">
      <w:lvlJc w:val="left"/>
      <w:lvlText w:val="%1."/>
      <w:numFmt w:val="decimal"/>
      <w:start w:val="1"/>
    </w:lvl>
  </w:abstractNum>
  <w:abstractNum w:abstractNumId="25">
    <w:nsid w:val="1CF10FD8"/>
    <w:multiLevelType w:val="hybridMultilevel"/>
    <w:lvl w:ilvl="0">
      <w:lvlJc w:val="left"/>
      <w:lvlText w:val="%1."/>
      <w:numFmt w:val="decimal"/>
      <w:start w:val="4"/>
    </w:lvl>
  </w:abstractNum>
  <w:abstractNum w:abstractNumId="26">
    <w:nsid w:val="180115BE"/>
    <w:multiLevelType w:val="hybridMultilevel"/>
    <w:lvl w:ilvl="0">
      <w:lvlJc w:val="left"/>
      <w:lvlText w:val="-"/>
      <w:numFmt w:val="bullet"/>
      <w:start w:val="1"/>
    </w:lvl>
    <w:lvl w:ilvl="1">
      <w:lvlJc w:val="left"/>
      <w:lvlText w:val=""/>
      <w:numFmt w:val="bullet"/>
      <w:start w:val="1"/>
    </w:lvl>
  </w:abstractNum>
  <w:abstractNum w:abstractNumId="27">
    <w:nsid w:val="235BA861"/>
    <w:multiLevelType w:val="hybridMultilevel"/>
    <w:lvl w:ilvl="0">
      <w:lvlJc w:val="left"/>
      <w:lvlText w:val=""/>
      <w:numFmt w:val="bullet"/>
      <w:start w:val="1"/>
    </w:lvl>
    <w:lvl w:ilvl="1">
      <w:lvlJc w:val="left"/>
      <w:lvlText w:val="%2)"/>
      <w:numFmt w:val="decimal"/>
      <w:start w:val="4"/>
    </w:lvl>
  </w:abstractNum>
  <w:abstractNum w:abstractNumId="28">
    <w:nsid w:val="47398C89"/>
    <w:multiLevelType w:val="hybridMultilevel"/>
    <w:lvl w:ilvl="0">
      <w:lvlJc w:val="left"/>
      <w:lvlText w:val="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29">
    <w:nsid w:val="354FE9F9"/>
    <w:multiLevelType w:val="hybridMultilevel"/>
    <w:lvl w:ilvl="0">
      <w:lvlJc w:val="left"/>
      <w:lvlText w:val="%1)"/>
      <w:numFmt w:val="decimal"/>
      <w:start w:val="4"/>
    </w:lvl>
  </w:abstractNum>
  <w:abstractNum w:abstractNumId="30">
    <w:nsid w:val="15B5AF5C"/>
    <w:multiLevelType w:val="hybridMultilevel"/>
    <w:lvl w:ilvl="0">
      <w:lvlJc w:val="left"/>
      <w:lvlText w:val="%1)"/>
      <w:numFmt w:val="decimal"/>
      <w:start w:val="1"/>
    </w:lvl>
  </w:abstractNum>
  <w:abstractNum w:abstractNumId="31">
    <w:nsid w:val="741226BB"/>
    <w:multiLevelType w:val="hybridMultilevel"/>
    <w:lvl w:ilvl="0">
      <w:lvlJc w:val="left"/>
      <w:lvlText w:val=""/>
      <w:numFmt w:val="bullet"/>
      <w:start w:val="1"/>
    </w:lvl>
  </w:abstractNum>
  <w:abstractNum w:abstractNumId="32">
    <w:nsid w:val="D34B6A8"/>
    <w:multiLevelType w:val="hybridMultilevel"/>
    <w:lvl w:ilvl="0">
      <w:lvlJc w:val="left"/>
      <w:lvlText w:val="у"/>
      <w:numFmt w:val="bullet"/>
      <w:start w:val="1"/>
    </w:lvl>
  </w:abstractNum>
  <w:abstractNum w:abstractNumId="33">
    <w:nsid w:val="10233C99"/>
    <w:multiLevelType w:val="hybridMultilevel"/>
    <w:lvl w:ilvl="0">
      <w:lvlJc w:val="left"/>
      <w:lvlText w:val="%1."/>
      <w:numFmt w:val="decimal"/>
      <w:start w:val="1"/>
    </w:lvl>
  </w:abstractNum>
  <w:abstractNum w:abstractNumId="34">
    <w:nsid w:val="3F6AB60F"/>
    <w:multiLevelType w:val="hybridMultilevel"/>
    <w:lvl w:ilvl="0">
      <w:lvlJc w:val="left"/>
      <w:lvlText w:val="%1."/>
      <w:numFmt w:val="decimal"/>
      <w:start w:val="1"/>
    </w:lvl>
  </w:abstractNum>
  <w:abstractNum w:abstractNumId="35">
    <w:nsid w:val="61574095"/>
    <w:multiLevelType w:val="hybridMultilevel"/>
    <w:lvl w:ilvl="0">
      <w:lvlJc w:val="left"/>
      <w:lvlText w:val="%1)"/>
      <w:numFmt w:val="decimal"/>
      <w:start w:val="1"/>
    </w:lvl>
  </w:abstractNum>
  <w:abstractNum w:abstractNumId="36">
    <w:nsid w:val="7E0C57B1"/>
    <w:multiLevelType w:val="hybridMultilevel"/>
    <w:lvl w:ilvl="0">
      <w:lvlJc w:val="left"/>
      <w:lvlText w:val="%1)"/>
      <w:numFmt w:val="decimal"/>
      <w:start w:val="2"/>
    </w:lvl>
  </w:abstractNum>
  <w:abstractNum w:abstractNumId="37">
    <w:nsid w:val="77AE35EB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3"/>
    </w:lvl>
  </w:abstractNum>
  <w:abstractNum w:abstractNumId="38">
    <w:nsid w:val="579BE4F1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39">
    <w:nsid w:val="310C50B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4"/>
    </w:lvl>
  </w:abstractNum>
  <w:abstractNum w:abstractNumId="40">
    <w:nsid w:val="5FF87E05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"/>
      <w:numFmt w:val="decimal"/>
      <w:start w:val="1"/>
    </w:lvl>
  </w:abstractNum>
  <w:abstractNum w:abstractNumId="41">
    <w:nsid w:val="2F305DEF"/>
    <w:multiLevelType w:val="hybridMultilevel"/>
    <w:lvl w:ilvl="0">
      <w:lvlJc w:val="left"/>
      <w:lvlText w:val="%1)"/>
      <w:numFmt w:val="decimal"/>
      <w:start w:val="5"/>
    </w:lvl>
  </w:abstractNum>
  <w:abstractNum w:abstractNumId="42">
    <w:nsid w:val="25A70BF7"/>
    <w:multiLevelType w:val="hybridMultilevel"/>
    <w:lvl w:ilvl="0">
      <w:lvlJc w:val="left"/>
      <w:lvlText w:val="У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43">
    <w:nsid w:val="1DBABF00"/>
    <w:multiLevelType w:val="hybridMultilevel"/>
    <w:lvl w:ilvl="0">
      <w:lvlJc w:val="left"/>
      <w:lvlText w:val="-"/>
      <w:numFmt w:val="bullet"/>
      <w:start w:val="1"/>
    </w:lvl>
  </w:abstractNum>
  <w:abstractNum w:abstractNumId="44">
    <w:nsid w:val="4AD084E9"/>
    <w:multiLevelType w:val="hybridMultilevel"/>
    <w:lvl w:ilvl="0">
      <w:lvlJc w:val="left"/>
      <w:lvlText w:val="У"/>
      <w:numFmt w:val="bullet"/>
      <w:start w:val="1"/>
    </w:lvl>
  </w:abstractNum>
  <w:abstractNum w:abstractNumId="45">
    <w:nsid w:val="1F48EAA1"/>
    <w:multiLevelType w:val="hybridMultilevel"/>
    <w:lvl w:ilvl="0">
      <w:lvlJc w:val="left"/>
      <w:lvlText w:val="У"/>
      <w:numFmt w:val="bullet"/>
      <w:start w:val="1"/>
    </w:lvl>
  </w:abstractNum>
  <w:abstractNum w:abstractNumId="46">
    <w:nsid w:val="1381823A"/>
    <w:multiLevelType w:val="hybridMultilevel"/>
    <w:lvl w:ilvl="0">
      <w:lvlJc w:val="left"/>
      <w:lvlText w:val="И"/>
      <w:numFmt w:val="bullet"/>
      <w:start w:val="1"/>
    </w:lvl>
  </w:abstractNum>
  <w:abstractNum w:abstractNumId="47">
    <w:nsid w:val="5DB70AE5"/>
    <w:multiLevelType w:val="hybridMultilevel"/>
    <w:lvl w:ilvl="0">
      <w:lvlJc w:val="left"/>
      <w:lvlText w:val="%1)"/>
      <w:numFmt w:val="decimal"/>
      <w:start w:val="1"/>
    </w:lvl>
  </w:abstractNum>
  <w:abstractNum w:abstractNumId="48">
    <w:nsid w:val="100F8FCA"/>
    <w:multiLevelType w:val="hybridMultilevel"/>
    <w:lvl w:ilvl="0">
      <w:lvlJc w:val="left"/>
      <w:lvlText w:val="%1)"/>
      <w:numFmt w:val="decimal"/>
      <w:start w:val="1"/>
    </w:lvl>
  </w:abstractNum>
  <w:abstractNum w:abstractNumId="49">
    <w:nsid w:val="6590700B"/>
    <w:multiLevelType w:val="hybridMultilevel"/>
    <w:lvl w:ilvl="0">
      <w:lvlJc w:val="left"/>
      <w:lvlText w:val="%1."/>
      <w:numFmt w:val="decimal"/>
      <w:start w:val="2"/>
    </w:lvl>
  </w:abstractNum>
  <w:abstractNum w:abstractNumId="50">
    <w:nsid w:val="15014ACB"/>
    <w:multiLevelType w:val="hybridMultilevel"/>
    <w:lvl w:ilvl="0">
      <w:lvlJc w:val="left"/>
      <w:lvlText w:val="-"/>
      <w:numFmt w:val="bullet"/>
      <w:start w:val="1"/>
    </w:lvl>
  </w:abstractNum>
  <w:abstractNum w:abstractNumId="51">
    <w:nsid w:val="5F5E7FD0"/>
    <w:multiLevelType w:val="hybridMultilevel"/>
    <w:lvl w:ilvl="0">
      <w:lvlJc w:val="left"/>
      <w:lvlText w:val="-"/>
      <w:numFmt w:val="bullet"/>
      <w:start w:val="1"/>
    </w:lvl>
  </w:abstractNum>
  <w:abstractNum w:abstractNumId="52">
    <w:nsid w:val="98A3148"/>
    <w:multiLevelType w:val="hybridMultilevel"/>
    <w:lvl w:ilvl="0">
      <w:lvlJc w:val="left"/>
      <w:lvlText w:val="У"/>
      <w:numFmt w:val="bullet"/>
      <w:start w:val="1"/>
    </w:lvl>
  </w:abstractNum>
  <w:abstractNum w:abstractNumId="53">
    <w:nsid w:val="799D0247"/>
    <w:multiLevelType w:val="hybridMultilevel"/>
    <w:lvl w:ilvl="0">
      <w:lvlJc w:val="left"/>
      <w:lvlText w:val="и"/>
      <w:numFmt w:val="bullet"/>
      <w:start w:val="1"/>
    </w:lvl>
  </w:abstractNum>
  <w:abstractNum w:abstractNumId="54">
    <w:nsid w:val="6B94764"/>
    <w:multiLevelType w:val="hybridMultilevel"/>
    <w:lvl w:ilvl="0">
      <w:lvlJc w:val="left"/>
      <w:lvlText w:val="У"/>
      <w:numFmt w:val="bullet"/>
      <w:start w:val="1"/>
    </w:lvl>
  </w:abstractNum>
  <w:abstractNum w:abstractNumId="55">
    <w:nsid w:val="42C296BD"/>
    <w:multiLevelType w:val="hybridMultilevel"/>
    <w:lvl w:ilvl="0">
      <w:lvlJc w:val="left"/>
      <w:lvlText w:val="У"/>
      <w:numFmt w:val="bullet"/>
      <w:start w:val="1"/>
    </w:lvl>
  </w:abstractNum>
  <w:abstractNum w:abstractNumId="56">
    <w:nsid w:val="168E121F"/>
    <w:multiLevelType w:val="hybridMultilevel"/>
    <w:lvl w:ilvl="0">
      <w:lvlJc w:val="left"/>
      <w:lvlText w:val="-"/>
      <w:numFmt w:val="bullet"/>
      <w:start w:val="1"/>
    </w:lvl>
  </w:abstractNum>
  <w:abstractNum w:abstractNumId="57">
    <w:nsid w:val="1EBA5D23"/>
    <w:multiLevelType w:val="hybridMultilevel"/>
    <w:lvl w:ilvl="0">
      <w:lvlJc w:val="left"/>
      <w:lvlText w:val="-"/>
      <w:numFmt w:val="bullet"/>
      <w:start w:val="1"/>
    </w:lvl>
  </w:abstractNum>
  <w:abstractNum w:abstractNumId="58">
    <w:nsid w:val="661E3F1E"/>
    <w:multiLevelType w:val="hybridMultilevel"/>
    <w:lvl w:ilvl="0">
      <w:lvlJc w:val="left"/>
      <w:lvlText w:val="О"/>
      <w:numFmt w:val="bullet"/>
      <w:start w:val="1"/>
    </w:lvl>
  </w:abstractNum>
  <w:abstractNum w:abstractNumId="59">
    <w:nsid w:val="5DC79EA8"/>
    <w:multiLevelType w:val="hybridMultilevel"/>
    <w:lvl w:ilvl="0">
      <w:lvlJc w:val="left"/>
      <w:lvlText w:val="У"/>
      <w:numFmt w:val="bullet"/>
      <w:start w:val="1"/>
    </w:lvl>
  </w:abstractNum>
  <w:abstractNum w:abstractNumId="60">
    <w:nsid w:val="540A471C"/>
    <w:multiLevelType w:val="hybridMultilevel"/>
    <w:lvl w:ilvl="0">
      <w:lvlJc w:val="left"/>
      <w:lvlText w:val="У"/>
      <w:numFmt w:val="bullet"/>
      <w:start w:val="1"/>
    </w:lvl>
  </w:abstractNum>
  <w:abstractNum w:abstractNumId="61">
    <w:nsid w:val="7BD3EE7B"/>
    <w:multiLevelType w:val="hybridMultilevel"/>
    <w:lvl w:ilvl="0">
      <w:lvlJc w:val="left"/>
      <w:lvlText w:val="%1."/>
      <w:numFmt w:val="decimal"/>
      <w:start w:val="1"/>
    </w:lvl>
  </w:abstractNum>
  <w:abstractNum w:abstractNumId="62">
    <w:nsid w:val="51D9C564"/>
    <w:multiLevelType w:val="hybridMultilevel"/>
    <w:lvl w:ilvl="0">
      <w:lvlJc w:val="left"/>
      <w:lvlText w:val="%1."/>
      <w:numFmt w:val="decimal"/>
      <w:start w:val="2"/>
    </w:lvl>
  </w:abstractNum>
  <w:abstractNum w:abstractNumId="63">
    <w:nsid w:val="613EFDC5"/>
    <w:multiLevelType w:val="hybridMultilevel"/>
    <w:lvl w:ilvl="0">
      <w:lvlJc w:val="left"/>
      <w:lvlText w:val="У"/>
      <w:numFmt w:val="bullet"/>
      <w:start w:val="1"/>
    </w:lvl>
    <w:lvl w:ilvl="1">
      <w:lvlJc w:val="left"/>
      <w:lvlText w:val="%2)"/>
      <w:numFmt w:val="decimal"/>
      <w:start w:val="1"/>
    </w:lvl>
  </w:abstractNum>
  <w:abstractNum w:abstractNumId="64">
    <w:nsid w:val="BF72B1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11"/>
    </w:lvl>
  </w:abstractNum>
  <w:abstractNum w:abstractNumId="65">
    <w:nsid w:val="11447B73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abstractNum w:abstractNumId="66">
    <w:nsid w:val="42963E5A"/>
    <w:multiLevelType w:val="hybridMultilevel"/>
    <w:lvl w:ilvl="0">
      <w:lvlJc w:val="left"/>
      <w:lvlText w:val="%1."/>
      <w:numFmt w:val="decimal"/>
      <w:start w:val="4"/>
    </w:lvl>
  </w:abstractNum>
  <w:abstractNum w:abstractNumId="67">
    <w:nsid w:val="A0382C5"/>
    <w:multiLevelType w:val="hybridMultilevel"/>
    <w:lvl w:ilvl="0">
      <w:lvlJc w:val="left"/>
      <w:lvlText w:val="%1."/>
      <w:numFmt w:val="decimal"/>
      <w:start w:val="5"/>
    </w:lvl>
  </w:abstractNum>
  <w:abstractNum w:abstractNumId="68">
    <w:nsid w:val="8F2B15E"/>
    <w:multiLevelType w:val="hybridMultilevel"/>
    <w:lvl w:ilvl="0">
      <w:lvlJc w:val="left"/>
      <w:lvlText w:val="У"/>
      <w:numFmt w:val="bullet"/>
      <w:start w:val="1"/>
    </w:lvl>
  </w:abstractNum>
  <w:abstractNum w:abstractNumId="69">
    <w:nsid w:val="1A32234B"/>
    <w:multiLevelType w:val="hybridMultilevel"/>
    <w:lvl w:ilvl="0">
      <w:lvlJc w:val="left"/>
      <w:lvlText w:val="%1."/>
      <w:numFmt w:val="decimal"/>
      <w:start w:val="6"/>
    </w:lvl>
  </w:abstractNum>
  <w:abstractNum w:abstractNumId="70">
    <w:nsid w:val="3B0FD379"/>
    <w:multiLevelType w:val="hybridMultilevel"/>
    <w:lvl w:ilvl="0">
      <w:lvlJc w:val="left"/>
      <w:lvlText w:val="У"/>
      <w:numFmt w:val="bullet"/>
      <w:start w:val="1"/>
    </w:lvl>
  </w:abstractNum>
  <w:abstractNum w:abstractNumId="71">
    <w:nsid w:val="68EB2F63"/>
    <w:multiLevelType w:val="hybridMultilevel"/>
    <w:lvl w:ilvl="0">
      <w:lvlJc w:val="left"/>
      <w:lvlText w:val="%1."/>
      <w:numFmt w:val="decimal"/>
      <w:start w:val="7"/>
    </w:lvl>
  </w:abstractNum>
  <w:abstractNum w:abstractNumId="72">
    <w:nsid w:val="4962813B"/>
    <w:multiLevelType w:val="hybridMultilevel"/>
    <w:lvl w:ilvl="0">
      <w:lvlJc w:val="left"/>
      <w:lvlText w:val="%1."/>
      <w:numFmt w:val="decimal"/>
      <w:start w:val="8"/>
    </w:lvl>
  </w:abstractNum>
  <w:abstractNum w:abstractNumId="73">
    <w:nsid w:val="60B6DF70"/>
    <w:multiLevelType w:val="hybridMultilevel"/>
    <w:lvl w:ilvl="0">
      <w:lvlJc w:val="left"/>
      <w:lvlText w:val=""/>
      <w:numFmt w:val="bullet"/>
      <w:start w:val="1"/>
    </w:lvl>
  </w:abstractNum>
  <w:abstractNum w:abstractNumId="74">
    <w:nsid w:val="6A5EE64"/>
    <w:multiLevelType w:val="hybridMultilevel"/>
    <w:lvl w:ilvl="0">
      <w:lvlJc w:val="left"/>
      <w:lvlText w:val="у"/>
      <w:numFmt w:val="bullet"/>
      <w:start w:val="1"/>
    </w:lvl>
  </w:abstractNum>
  <w:abstractNum w:abstractNumId="75">
    <w:nsid w:val="14330624"/>
    <w:multiLevelType w:val="hybridMultilevel"/>
    <w:lvl w:ilvl="0">
      <w:lvlJc w:val="left"/>
      <w:lvlText w:val="%1."/>
      <w:numFmt w:val="decimal"/>
      <w:start w:val="9"/>
    </w:lvl>
  </w:abstractNum>
  <w:abstractNum w:abstractNumId="76">
    <w:nsid w:val="7FFFCA11"/>
    <w:multiLevelType w:val="hybridMultilevel"/>
    <w:lvl w:ilvl="0">
      <w:lvlJc w:val="left"/>
      <w:lvlText w:val="У"/>
      <w:numFmt w:val="bullet"/>
      <w:start w:val="1"/>
    </w:lvl>
  </w:abstractNum>
  <w:abstractNum w:abstractNumId="77">
    <w:nsid w:val="1A27709E"/>
    <w:multiLevelType w:val="hybridMultilevel"/>
    <w:lvl w:ilvl="0">
      <w:lvlJc w:val="left"/>
      <w:lvlText w:val="%1."/>
      <w:numFmt w:val="decimal"/>
      <w:start w:val="10"/>
    </w:lvl>
  </w:abstractNum>
  <w:abstractNum w:abstractNumId="78">
    <w:nsid w:val="71EA1109"/>
    <w:multiLevelType w:val="hybridMultilevel"/>
    <w:lvl w:ilvl="0">
      <w:lvlJc w:val="left"/>
      <w:lvlText w:val="с"/>
      <w:numFmt w:val="bullet"/>
      <w:start w:val="1"/>
    </w:lvl>
  </w:abstractNum>
  <w:abstractNum w:abstractNumId="79">
    <w:nsid w:val="100F59DC"/>
    <w:multiLevelType w:val="hybridMultilevel"/>
    <w:lvl w:ilvl="0">
      <w:lvlJc w:val="left"/>
      <w:lvlText w:val="%1"/>
      <w:numFmt w:val="upperLetter"/>
      <w:start w:val="35"/>
    </w:lvl>
  </w:abstractNum>
  <w:abstractNum w:abstractNumId="80">
    <w:nsid w:val="7FB7E0AA"/>
    <w:multiLevelType w:val="hybridMultilevel"/>
    <w:lvl w:ilvl="0">
      <w:lvlJc w:val="left"/>
      <w:lvlText w:val="%1."/>
      <w:numFmt w:val="decimal"/>
      <w:start w:val="13"/>
    </w:lvl>
  </w:abstractNum>
  <w:abstractNum w:abstractNumId="81">
    <w:nsid w:val="6EB5BD4"/>
    <w:multiLevelType w:val="hybridMultilevel"/>
    <w:lvl w:ilvl="0">
      <w:lvlJc w:val="left"/>
      <w:lvlText w:val="%1."/>
      <w:numFmt w:val="decimal"/>
      <w:start w:val="14"/>
    </w:lvl>
  </w:abstractNum>
  <w:abstractNum w:abstractNumId="82">
    <w:nsid w:val="6F6DD9AC"/>
    <w:multiLevelType w:val="hybridMultilevel"/>
    <w:lvl w:ilvl="0">
      <w:lvlJc w:val="left"/>
      <w:lvlText w:val="%1."/>
      <w:numFmt w:val="decimal"/>
      <w:start w:val="20"/>
    </w:lvl>
    <w:lvl w:ilvl="1">
      <w:lvlJc w:val="left"/>
      <w:lvlText w:val="-"/>
      <w:numFmt w:val="bullet"/>
      <w:start w:val="1"/>
    </w:lvl>
  </w:abstractNum>
  <w:abstractNum w:abstractNumId="83">
    <w:nsid w:val="94211F2"/>
    <w:multiLevelType w:val="hybridMultilevel"/>
    <w:lvl w:ilvl="0">
      <w:lvlJc w:val="left"/>
      <w:lvlText w:val="%1."/>
      <w:numFmt w:val="decimal"/>
      <w:start w:val="14"/>
    </w:lvl>
    <w:lvl w:ilvl="1">
      <w:lvlJc w:val="left"/>
      <w:lvlText w:val="-"/>
      <w:numFmt w:val="bullet"/>
      <w:start w:val="1"/>
    </w:lvl>
  </w:abstractNum>
  <w:abstractNum w:abstractNumId="84">
    <w:nsid w:val="885E1B"/>
    <w:multiLevelType w:val="hybridMultilevel"/>
    <w:lvl w:ilvl="0">
      <w:lvlJc w:val="left"/>
      <w:lvlText w:val="%1)"/>
      <w:numFmt w:val="decimal"/>
      <w:start w:val="1"/>
    </w:lvl>
  </w:abstractNum>
  <w:abstractNum w:abstractNumId="85">
    <w:nsid w:val="76272110"/>
    <w:multiLevelType w:val="hybridMultilevel"/>
    <w:lvl w:ilvl="0">
      <w:lvlJc w:val="left"/>
      <w:lvlText w:val="%1)"/>
      <w:numFmt w:val="decimal"/>
      <w:start w:val="4"/>
    </w:lvl>
  </w:abstractNum>
  <w:abstractNum w:abstractNumId="86">
    <w:nsid w:val="4C04A8AF"/>
    <w:multiLevelType w:val="hybridMultilevel"/>
    <w:lvl w:ilvl="0">
      <w:lvlJc w:val="left"/>
      <w:lvlText w:val="у"/>
      <w:numFmt w:val="bullet"/>
      <w:start w:val="1"/>
    </w:lvl>
    <w:lvl w:ilvl="1">
      <w:lvlJc w:val="left"/>
      <w:lvlText w:val="%2."/>
      <w:numFmt w:val="decimal"/>
      <w:start w:val="1"/>
    </w:lvl>
  </w:abstractNum>
  <w:abstractNum w:abstractNumId="87">
    <w:nsid w:val="1716703B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0" Type="http://schemas.openxmlformats.org/officeDocument/2006/relationships/hyperlink" Target="mailto:office@npdjerdap.rs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2020-01-10T08:20:14Z</dcterms:created>
  <dcterms:modified xsi:type="dcterms:W3CDTF">2020-01-10T08:20:14Z</dcterms:modified>
</cp:coreProperties>
</file>