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1367790" cy="1171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6286500</wp:posOffset>
            </wp:positionH>
            <wp:positionV relativeFrom="page">
              <wp:posOffset>495300</wp:posOffset>
            </wp:positionV>
            <wp:extent cx="790575" cy="1143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71" w:lineRule="exact"/>
        <w:rPr>
          <w:sz w:val="24"/>
          <w:szCs w:val="24"/>
          <w:color w:val="auto"/>
        </w:rPr>
      </w:pPr>
    </w:p>
    <w:p>
      <w:pPr>
        <w:jc w:val="center"/>
        <w:ind w:left="2880" w:right="280"/>
        <w:spacing w:after="0" w:line="27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ГОДИШЊИ ПРОГРАМ УПРАВЉАЊА РИБАРСКИМ ПОДРУЧЈЕМ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„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ЂЕРДАП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“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ЗА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2020.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ГОДИНУ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56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Аутор програма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57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Горан Жикић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41" w:lineRule="exact"/>
        <w:rPr>
          <w:sz w:val="24"/>
          <w:szCs w:val="24"/>
          <w:color w:val="auto"/>
        </w:rPr>
      </w:pPr>
    </w:p>
    <w:p>
      <w:pPr>
        <w:jc w:val="center"/>
        <w:ind w:left="32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ЈП 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„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Национални парк Ђердап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“</w:t>
      </w:r>
    </w:p>
    <w:p>
      <w:pPr>
        <w:jc w:val="center"/>
        <w:ind w:left="32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директора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59" w:lineRule="exact"/>
        <w:rPr>
          <w:sz w:val="24"/>
          <w:szCs w:val="24"/>
          <w:color w:val="auto"/>
        </w:rPr>
      </w:pPr>
    </w:p>
    <w:p>
      <w:pPr>
        <w:ind w:left="55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Лазар Митровић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37" w:lineRule="exact"/>
        <w:rPr>
          <w:sz w:val="24"/>
          <w:szCs w:val="24"/>
          <w:color w:val="auto"/>
        </w:rPr>
      </w:pPr>
    </w:p>
    <w:p>
      <w:pPr>
        <w:jc w:val="center"/>
        <w:ind w:right="-21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Доњи Милановац</w:t>
      </w:r>
    </w:p>
    <w:p>
      <w:pPr>
        <w:spacing w:after="0" w:line="37" w:lineRule="exact"/>
        <w:rPr>
          <w:sz w:val="24"/>
          <w:szCs w:val="24"/>
          <w:color w:val="auto"/>
        </w:rPr>
      </w:pPr>
    </w:p>
    <w:p>
      <w:pPr>
        <w:jc w:val="center"/>
        <w:ind w:right="-21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Октобар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године</w:t>
      </w:r>
    </w:p>
    <w:p>
      <w:pPr>
        <w:spacing w:after="0" w:line="186" w:lineRule="exact"/>
        <w:rPr>
          <w:sz w:val="24"/>
          <w:szCs w:val="24"/>
          <w:color w:val="auto"/>
        </w:rPr>
      </w:pPr>
    </w:p>
    <w:p>
      <w:pPr>
        <w:jc w:val="center"/>
        <w:ind w:right="-21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1</w:t>
      </w:r>
    </w:p>
    <w:p>
      <w:pPr>
        <w:sectPr>
          <w:pgSz w:w="11900" w:h="16838" w:orient="portrait"/>
          <w:cols w:equalWidth="0" w:num="1">
            <w:col w:w="9246"/>
          </w:cols>
          <w:pgMar w:left="1220" w:top="1440" w:right="1440" w:bottom="419" w:gutter="0" w:footer="0" w:header="0"/>
        </w:sectPr>
      </w:pPr>
    </w:p>
    <w:bookmarkStart w:id="1" w:name="page2"/>
    <w:bookmarkEnd w:id="1"/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УВОДНИ ДЕО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both"/>
        <w:ind w:right="20" w:firstLine="720"/>
        <w:spacing w:after="0" w:line="237" w:lineRule="auto"/>
        <w:tabs>
          <w:tab w:leader="none" w:pos="943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складу са Законом о заштити и одрживом коришћењу рибљег фонда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Службени гласник Републике Србије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128/14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95/18 –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закон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доноси се 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ГОДИШЊИ ПРОГРАМ УПРАВЉАЊА РИБАРСКИМ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ПОДРУЧЈЕМ 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за период од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01.01.2020.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до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31.12.2020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године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даљем тексту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: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Годишњи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програм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jc w:val="both"/>
        <w:ind w:firstLine="720"/>
        <w:spacing w:after="0" w:line="237" w:lineRule="auto"/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Сагласно чл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Закона о заштити и одрживом коришћењу рибљег фонда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Службени гласник Републике Србије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128/14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95/18 –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закон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утврђено је рибарско подручје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Националном парку 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на риболовној води реке Дунав и то десне обале до државне границе са Румунијом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са рекама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потоцима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њиховим ушћима и њиховим повременим плавним површинама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речним рукавцима и другим водама у којима живе рибе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у границама Националног парка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изнад Голубачког града до острва Голул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5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ПРОЦЕНА БИОМАСЕ И РИБОЛОВНОГ ПРИТИСКА НА РИБЉИ ФОНД НА ОСНОВУ ГОДИШЊИХ СТАТИСТИЧКИХ ПОКАЗАТЕЉА УЛОВА РИБОЛОВАЦА И РИБАРА</w:t>
      </w:r>
    </w:p>
    <w:p>
      <w:pPr>
        <w:spacing w:after="0" w:line="29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ПРОЦЕНА БИОМАСЕ И ПРИРАСТА РИБЉЕГ ФОНДА НА РИБАРСКОМ ПОДРУЧЈУ</w:t>
      </w:r>
    </w:p>
    <w:p>
      <w:pPr>
        <w:spacing w:after="0" w:line="342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Притоке Ђердапске акумулације које се уливају у њу у оквиру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Брњичка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Добранска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Бољетинска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Златица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Ратарска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Поречка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Кашајна и Косовица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разликују се по својим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одликама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како хидрографским и хидролошким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тако и физичко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хемијским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То условљава велику разлику у продукционим одликама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иако у погледу укупне биолошке разноврсности и еколошког карактера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посматрано према структури заједнице риба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међу њима углавном нема велике разлике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Сем Поречке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остале притоке акумулције су у ствари потоци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Ђердапска акумулација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тј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Дунав се само у уском делу залива који представљају потоплљена ушћа ових потока и река у малој мери одаје њихов утицај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 чему су ободни делови уз ушћа тих река врло важна станишта млађи и служе као плодишта и растилишта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Остали део акумулације у оквиру Рибарског подручја носи фауну риба која је заједница за себе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6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Брњичка река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1925955</wp:posOffset>
            </wp:positionH>
            <wp:positionV relativeFrom="paragraph">
              <wp:posOffset>38100</wp:posOffset>
            </wp:positionV>
            <wp:extent cx="2784475" cy="20891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0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ОЊИ ТОК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РЊИЧКЕ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НЕПОСРЕДНО УЗВОДНО ОД СЕЛА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РЊИЦА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jc w:val="both"/>
        <w:ind w:right="20" w:firstLine="7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Брњичка река је прва притока Дунава у подручју Националног парка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улива се код села Брњица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km 1033.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свом доњем току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дужини од око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km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од ушћа у Дунав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под одређеним је утицајем заједница риба Дунава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али и она својим рибљим фондом утиче на део непосредно око ушћа у Дунав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Узводни део Брњичке реке је салмонидна вода која због мале величине и садашњих прелиминарних података о структури заједнице риба не представља риболовно атрактивну воду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али може бити од конзервационог значаја уколико се истраживањима покаже да за то има основа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Целим током ова река има хладну и кисеоником богату воду погодну за представнике заједнице риба горњег ритрона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</w:t>
      </w:r>
    </w:p>
    <w:p>
      <w:pPr>
        <w:sectPr>
          <w:pgSz w:w="11900" w:h="16838" w:orient="portrait"/>
          <w:cols w:equalWidth="0" w:num="1">
            <w:col w:w="10480"/>
          </w:cols>
          <w:pgMar w:left="720" w:top="717" w:right="706" w:bottom="419" w:gutter="0" w:footer="0" w:header="0"/>
        </w:sectPr>
      </w:pPr>
    </w:p>
    <w:bookmarkStart w:id="2" w:name="page3"/>
    <w:bookmarkEnd w:id="2"/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РЕЛАТИВНА И АПСОЛУТНА ГОДИШЊА ПРИРОДНА ПРОДУКЦИЈА У ДОЊЕМ ТОКУ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РЊИЧКЕ</w:t>
      </w:r>
    </w:p>
    <w:p>
      <w:pPr>
        <w:spacing w:after="0" w:line="40" w:lineRule="exact"/>
        <w:rPr>
          <w:sz w:val="20"/>
          <w:szCs w:val="20"/>
          <w:color w:val="auto"/>
        </w:rPr>
      </w:pPr>
    </w:p>
    <w:tbl>
      <w:tblPr>
        <w:tblLayout w:type="fixed"/>
        <w:tblInd w:w="6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980" w:type="dxa"/>
            <w:vAlign w:val="bottom"/>
            <w:gridSpan w:val="11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РЕКЕ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 ДУЖИНИ ОД ОКО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KM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УЗВОДНО ОД УШЋА У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УНАВ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640" w:type="dxa"/>
            <w:vAlign w:val="bottom"/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9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500" w:type="dxa"/>
            <w:vAlign w:val="bottom"/>
            <w:gridSpan w:val="6"/>
            <w:shd w:val="clear" w:color="auto" w:fill="C0C0C0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Параметар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  <w:shd w:val="clear" w:color="auto" w:fill="DFDFDF"/>
          </w:tcPr>
          <w:p>
            <w:pPr>
              <w:ind w:left="10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Абунданца</w:t>
            </w: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ind w:left="10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Биомаса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20" w:type="dxa"/>
            <w:vAlign w:val="bottom"/>
            <w:gridSpan w:val="2"/>
            <w:shd w:val="clear" w:color="auto" w:fill="DFDFDF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20" w:type="dxa"/>
            <w:vAlign w:val="bottom"/>
            <w:shd w:val="clear" w:color="auto" w:fill="C0C0C0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Апсолутна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40" w:type="dxa"/>
            <w:vAlign w:val="bottom"/>
            <w:vMerge w:val="restart"/>
            <w:shd w:val="clear" w:color="auto" w:fill="DFDFDF"/>
          </w:tcPr>
          <w:p>
            <w:pPr>
              <w:ind w:left="100"/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960" w:type="dxa"/>
            <w:vAlign w:val="bottom"/>
            <w:vMerge w:val="restart"/>
            <w:shd w:val="clear" w:color="auto" w:fill="C0C0C0"/>
          </w:tcPr>
          <w:p>
            <w:pPr>
              <w:ind w:left="100"/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highlight w:val="lightGray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)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20" w:type="dxa"/>
            <w:vAlign w:val="bottom"/>
            <w:gridSpan w:val="2"/>
            <w:vMerge w:val="restart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природна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2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C0C0C0"/>
              <w:right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DFDFDF"/>
            </w:tcBorders>
            <w:vMerge w:val="continue"/>
            <w:shd w:val="clear" w:color="auto" w:fill="DFDFD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C0C0C0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DFDFDF"/>
            </w:tcBorders>
            <w:gridSpan w:val="2"/>
            <w:vMerge w:val="continue"/>
            <w:shd w:val="clear" w:color="auto" w:fill="DFDFD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C0C0C0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100" w:type="dxa"/>
            <w:vAlign w:val="bottom"/>
            <w:tcBorders>
              <w:top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00" w:type="dxa"/>
            <w:vAlign w:val="bottom"/>
            <w:tcBorders>
              <w:top w:val="single" w:sz="8" w:color="808080"/>
            </w:tcBorders>
            <w:gridSpan w:val="6"/>
            <w:vMerge w:val="restart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Врста</w:t>
            </w:r>
          </w:p>
        </w:tc>
        <w:tc>
          <w:tcPr>
            <w:tcW w:w="120" w:type="dxa"/>
            <w:vAlign w:val="bottom"/>
            <w:tcBorders>
              <w:top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top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top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top w:val="single" w:sz="8" w:color="DFDFDF"/>
            </w:tcBorders>
            <w:gridSpan w:val="2"/>
            <w:shd w:val="clear" w:color="auto" w:fill="DFDFDF"/>
          </w:tcPr>
          <w:p>
            <w:pPr>
              <w:spacing w:after="0" w:line="1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продукција</w:t>
            </w:r>
          </w:p>
        </w:tc>
        <w:tc>
          <w:tcPr>
            <w:tcW w:w="120" w:type="dxa"/>
            <w:vAlign w:val="bottom"/>
            <w:tcBorders>
              <w:top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top w:val="single" w:sz="8" w:color="C0C0C0"/>
            </w:tcBorders>
            <w:shd w:val="clear" w:color="auto" w:fill="C0C0C0"/>
          </w:tcPr>
          <w:p>
            <w:pPr>
              <w:spacing w:after="0" w:line="1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highlight w:val="lightGray"/>
              </w:rPr>
              <w:t>Продукција</w:t>
            </w:r>
          </w:p>
        </w:tc>
        <w:tc>
          <w:tcPr>
            <w:tcW w:w="120" w:type="dxa"/>
            <w:vAlign w:val="bottom"/>
            <w:tcBorders>
              <w:top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00" w:type="dxa"/>
            <w:vAlign w:val="bottom"/>
            <w:gridSpan w:val="6"/>
            <w:vMerge w:val="continue"/>
            <w:shd w:val="clear" w:color="auto" w:fill="C0C0C0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40" w:type="dxa"/>
            <w:vAlign w:val="bottom"/>
            <w:shd w:val="clear" w:color="auto" w:fill="DFDFD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20" w:type="dxa"/>
            <w:vAlign w:val="bottom"/>
            <w:gridSpan w:val="2"/>
            <w:vMerge w:val="restart"/>
            <w:shd w:val="clear" w:color="auto" w:fill="DFDFDF"/>
          </w:tcPr>
          <w:p>
            <w:pPr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2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(kg)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0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40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20" w:type="dxa"/>
            <w:vAlign w:val="bottom"/>
            <w:gridSpan w:val="2"/>
            <w:vMerge w:val="continue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2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shd w:val="clear" w:color="auto" w:fill="DFDFD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right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DFDFD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20" w:type="dxa"/>
            <w:vAlign w:val="bottom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808080"/>
            </w:tcBorders>
            <w:gridSpan w:val="2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Поточна мрена</w:t>
            </w:r>
          </w:p>
        </w:tc>
        <w:tc>
          <w:tcPr>
            <w:tcW w:w="1700" w:type="dxa"/>
            <w:vAlign w:val="bottom"/>
            <w:tcBorders>
              <w:bottom w:val="single" w:sz="8" w:color="808080"/>
            </w:tcBorders>
            <w:gridSpan w:val="3"/>
            <w:shd w:val="clear" w:color="auto" w:fill="D3D3D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8"/>
              </w:rPr>
              <w:t>Barbus balcanicus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highlight w:val="lightGray"/>
                <w:w w:val="98"/>
              </w:rPr>
              <w:t>,</w:t>
            </w:r>
          </w:p>
        </w:tc>
        <w:tc>
          <w:tcPr>
            <w:tcW w:w="3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41667</w:t>
            </w:r>
          </w:p>
        </w:tc>
        <w:tc>
          <w:tcPr>
            <w:tcW w:w="9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134.345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808080"/>
            </w:tcBorders>
            <w:gridSpan w:val="2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104.794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94.314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C0C0C0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Клен</w:t>
            </w:r>
          </w:p>
        </w:tc>
        <w:tc>
          <w:tcPr>
            <w:tcW w:w="1580" w:type="dxa"/>
            <w:vAlign w:val="bottom"/>
            <w:gridSpan w:val="3"/>
            <w:shd w:val="clear" w:color="auto" w:fill="D3D3D3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7"/>
              </w:rPr>
              <w:t>Squalius cephalus</w:t>
            </w:r>
          </w:p>
        </w:tc>
        <w:tc>
          <w:tcPr>
            <w:tcW w:w="1380" w:type="dxa"/>
            <w:vAlign w:val="bottom"/>
            <w:gridSpan w:val="2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40" w:type="dxa"/>
            <w:vAlign w:val="bottom"/>
            <w:shd w:val="clear" w:color="auto" w:fill="DFDFDF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8333</w:t>
            </w: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60.000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20" w:type="dxa"/>
            <w:vAlign w:val="bottom"/>
            <w:gridSpan w:val="2"/>
            <w:shd w:val="clear" w:color="auto" w:fill="DFDFDF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55.000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20" w:type="dxa"/>
            <w:vAlign w:val="bottom"/>
            <w:shd w:val="clear" w:color="auto" w:fill="C0C0C0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49.500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20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500" w:type="dxa"/>
            <w:vAlign w:val="bottom"/>
            <w:tcBorders>
              <w:bottom w:val="single" w:sz="8" w:color="808080"/>
            </w:tcBorders>
            <w:gridSpan w:val="6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Плиска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Alburnoides bipunctatus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71667</w:t>
            </w:r>
          </w:p>
        </w:tc>
        <w:tc>
          <w:tcPr>
            <w:tcW w:w="9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28.286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808080"/>
              <w:right w:val="single" w:sz="8" w:color="DFDFDF"/>
            </w:tcBorders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6.190</w:t>
            </w:r>
          </w:p>
        </w:tc>
        <w:tc>
          <w:tcPr>
            <w:tcW w:w="64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5.571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1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500" w:type="dxa"/>
            <w:vAlign w:val="bottom"/>
            <w:gridSpan w:val="6"/>
            <w:shd w:val="clear" w:color="auto" w:fill="C0C0C0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Деверика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brama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40" w:type="dxa"/>
            <w:vAlign w:val="bottom"/>
            <w:shd w:val="clear" w:color="auto" w:fill="DFDFDF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46667</w:t>
            </w: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1.667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right w:val="single" w:sz="8" w:color="DFDFDF"/>
            </w:tcBorders>
            <w:shd w:val="clear" w:color="auto" w:fill="DFDFDF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64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20" w:type="dxa"/>
            <w:vAlign w:val="bottom"/>
            <w:shd w:val="clear" w:color="auto" w:fill="C0C0C0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20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500" w:type="dxa"/>
            <w:vAlign w:val="bottom"/>
            <w:gridSpan w:val="6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УКУПНО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: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4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224.298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20" w:type="dxa"/>
            <w:vAlign w:val="bottom"/>
            <w:gridSpan w:val="2"/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165.984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0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15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1818005</wp:posOffset>
            </wp:positionH>
            <wp:positionV relativeFrom="paragraph">
              <wp:posOffset>-2244090</wp:posOffset>
            </wp:positionV>
            <wp:extent cx="3000375" cy="22383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6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ОРЊИ ТОК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РЊИЧКЕ РЕКЕ У КАЊОНУ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ОКО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KM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УЗВОДНО ОД СЕЛА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РЊИЦА</w:t>
      </w: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РЕЛАТИВНА И АПСОЛУТНА ГОДИШЊА ПРИРОДНА ПРОДУКЦИЈА У ГОРЊЕМ ТОКУ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РЊИЧКЕ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 У ДУЖИНИ ОД ОКО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15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KM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tbl>
      <w:tblPr>
        <w:tblLayout w:type="fixed"/>
        <w:tblInd w:w="8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7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60" w:type="dxa"/>
            <w:vAlign w:val="bottom"/>
            <w:gridSpan w:val="5"/>
            <w:shd w:val="clear" w:color="auto" w:fill="C0C0C0"/>
          </w:tcPr>
          <w:p>
            <w:pPr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Параметар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ind w:left="10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Абунданца</w:t>
            </w: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ind w:left="1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DFDFDF"/>
          </w:tcPr>
          <w:p>
            <w:pPr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C0C0C0"/>
          </w:tcPr>
          <w:p>
            <w:pPr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Апсолутна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DFDFDF"/>
          </w:tcPr>
          <w:p>
            <w:pPr>
              <w:ind w:left="100"/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980" w:type="dxa"/>
            <w:vAlign w:val="bottom"/>
            <w:vMerge w:val="restart"/>
            <w:shd w:val="clear" w:color="auto" w:fill="C0C0C0"/>
          </w:tcPr>
          <w:p>
            <w:pPr>
              <w:ind w:left="120"/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highlight w:val="lightGray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)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80" w:type="dxa"/>
            <w:vAlign w:val="bottom"/>
            <w:vMerge w:val="restart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природна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6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2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8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8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6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DFDFDF"/>
            </w:tcBorders>
            <w:vMerge w:val="restart"/>
            <w:shd w:val="clear" w:color="auto" w:fill="DFDFDF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продукција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C0C0C0"/>
            </w:tcBorders>
            <w:vMerge w:val="restart"/>
            <w:shd w:val="clear" w:color="auto" w:fill="C0C0C0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продукција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60" w:type="dxa"/>
            <w:vAlign w:val="bottom"/>
            <w:gridSpan w:val="5"/>
            <w:vMerge w:val="restart"/>
            <w:shd w:val="clear" w:color="auto" w:fill="C0C0C0"/>
          </w:tcPr>
          <w:p>
            <w:pPr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Врста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8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6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60" w:type="dxa"/>
            <w:vAlign w:val="bottom"/>
            <w:gridSpan w:val="5"/>
            <w:vMerge w:val="continue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80" w:type="dxa"/>
            <w:vAlign w:val="bottom"/>
            <w:vMerge w:val="restart"/>
            <w:shd w:val="clear" w:color="auto" w:fill="DFDFDF"/>
          </w:tcPr>
          <w:p>
            <w:pPr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6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(kg)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2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8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6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64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60" w:type="dxa"/>
            <w:vAlign w:val="bottom"/>
            <w:tcBorders>
              <w:bottom w:val="single" w:sz="8" w:color="808080"/>
            </w:tcBorders>
            <w:gridSpan w:val="5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Поточна пастрмка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Salmo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cf.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trutta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2000</w:t>
            </w:r>
          </w:p>
        </w:tc>
        <w:tc>
          <w:tcPr>
            <w:tcW w:w="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134.000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80" w:type="dxa"/>
            <w:vAlign w:val="bottom"/>
            <w:gridSpan w:val="2"/>
            <w:shd w:val="clear" w:color="auto" w:fill="C0C0C0"/>
          </w:tcPr>
          <w:p>
            <w:pPr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Поточна мрена</w:t>
            </w:r>
          </w:p>
        </w:tc>
        <w:tc>
          <w:tcPr>
            <w:tcW w:w="1700" w:type="dxa"/>
            <w:vAlign w:val="bottom"/>
            <w:gridSpan w:val="2"/>
            <w:shd w:val="clear" w:color="auto" w:fill="D3D3D3"/>
          </w:tcPr>
          <w:p>
            <w:pPr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8"/>
              </w:rPr>
              <w:t>Barbus balcanicus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highlight w:val="lightGray"/>
                <w:w w:val="98"/>
              </w:rPr>
              <w:t>,</w:t>
            </w:r>
          </w:p>
        </w:tc>
        <w:tc>
          <w:tcPr>
            <w:tcW w:w="28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ind w:left="10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54000</w:t>
            </w: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ind w:left="12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51.294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DFDFDF"/>
          </w:tcPr>
          <w:p>
            <w:pPr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1.039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C0C0C0"/>
          </w:tcPr>
          <w:p>
            <w:pPr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3.117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64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4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Клен</w:t>
            </w:r>
          </w:p>
        </w:tc>
        <w:tc>
          <w:tcPr>
            <w:tcW w:w="1600" w:type="dxa"/>
            <w:vAlign w:val="bottom"/>
            <w:tcBorders>
              <w:bottom w:val="single" w:sz="8" w:color="808080"/>
            </w:tcBorders>
            <w:gridSpan w:val="2"/>
            <w:shd w:val="clear" w:color="auto" w:fill="D3D3D3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9"/>
              </w:rPr>
              <w:t>Squalius cephalus</w:t>
            </w:r>
          </w:p>
        </w:tc>
        <w:tc>
          <w:tcPr>
            <w:tcW w:w="1340" w:type="dxa"/>
            <w:vAlign w:val="bottom"/>
            <w:tcBorders>
              <w:bottom w:val="single" w:sz="8" w:color="808080"/>
            </w:tcBorders>
            <w:gridSpan w:val="2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6000</w:t>
            </w:r>
          </w:p>
        </w:tc>
        <w:tc>
          <w:tcPr>
            <w:tcW w:w="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74.714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34.857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104.571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60" w:type="dxa"/>
            <w:vAlign w:val="bottom"/>
            <w:gridSpan w:val="5"/>
            <w:shd w:val="clear" w:color="auto" w:fill="C0C0C0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Плиска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Alburnoides bipunctatus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30000</w:t>
            </w: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ind w:left="12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31.000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DFDFDF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2.583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C0C0C0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7.749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580" w:type="dxa"/>
            <w:vAlign w:val="bottom"/>
            <w:gridSpan w:val="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60" w:type="dxa"/>
            <w:vAlign w:val="bottom"/>
            <w:tcBorders>
              <w:bottom w:val="single" w:sz="8" w:color="808080"/>
            </w:tcBorders>
            <w:gridSpan w:val="5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Манић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Lota lota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6000</w:t>
            </w:r>
          </w:p>
        </w:tc>
        <w:tc>
          <w:tcPr>
            <w:tcW w:w="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107.333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60" w:type="dxa"/>
            <w:vAlign w:val="bottom"/>
            <w:gridSpan w:val="5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УКУПНО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: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398.341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38.479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-1016000</wp:posOffset>
                </wp:positionV>
                <wp:extent cx="5594350" cy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.4pt,-80pt" to="481.9pt,-80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-675005</wp:posOffset>
                </wp:positionV>
                <wp:extent cx="5594350" cy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.4pt,-53.1499pt" to="481.9pt,-53.1499pt" o:allowincell="f" strokecolor="#FFFFFF" strokeweight="0.72pt"/>
            </w:pict>
          </mc:Fallback>
        </mc:AlternateContent>
      </w: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Мониторинг рибарског подручја који је рађен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године на самом ушћу Брњичке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даје мало другачије резултате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 сп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ски див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рзит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њу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тивну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jc w:val="both"/>
        <w:spacing w:after="0" w:line="274" w:lineRule="auto"/>
        <w:tabs>
          <w:tab w:leader="none" w:pos="180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дишњу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дну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снити врл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вис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тур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Дун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кумул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дубљ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кумул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хл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и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кис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нички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жим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жи 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у 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у при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у 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рским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 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вили мл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-j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нилни и мл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дултни прим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рци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 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je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o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квих 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ћих прим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смуђ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или ш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 ни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струк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бућку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циљн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3</w:t>
      </w:r>
    </w:p>
    <w:p>
      <w:pPr>
        <w:sectPr>
          <w:pgSz w:w="11900" w:h="16838" w:orient="portrait"/>
          <w:cols w:equalWidth="0" w:num="1">
            <w:col w:w="10480"/>
          </w:cols>
          <w:pgMar w:left="720" w:top="1293" w:right="706" w:bottom="419" w:gutter="0" w:footer="0" w:header="0"/>
        </w:sectPr>
      </w:pPr>
    </w:p>
    <w:bookmarkStart w:id="3" w:name="page4"/>
    <w:bookmarkEnd w:id="3"/>
    <w:p>
      <w:pPr>
        <w:spacing w:after="0" w:line="157" w:lineRule="exact"/>
        <w:rPr>
          <w:sz w:val="20"/>
          <w:szCs w:val="20"/>
          <w:color w:val="auto"/>
        </w:rPr>
      </w:pPr>
    </w:p>
    <w:p>
      <w:pPr>
        <w:ind w:right="32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бунд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ру Брњиц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515620</wp:posOffset>
            </wp:positionH>
            <wp:positionV relativeFrom="paragraph">
              <wp:posOffset>383540</wp:posOffset>
            </wp:positionV>
            <wp:extent cx="5493385" cy="7759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60"/>
          </w:cols>
          <w:pgMar w:left="720" w:top="1440" w:right="726" w:bottom="41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68580" cy="184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Врст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8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68580" cy="184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b w:val="1"/>
          <w:bCs w:val="1"/>
          <w:color w:val="auto"/>
        </w:rPr>
        <w:t xml:space="preserve">Породица шаранки </w:t>
      </w:r>
      <w:r>
        <w:rPr>
          <w:rFonts w:ascii="Times New Roman" w:cs="Times New Roman" w:eastAsia="Times New Roman" w:hAnsi="Times New Roman"/>
          <w:sz w:val="21"/>
          <w:szCs w:val="21"/>
          <w:b w:val="1"/>
          <w:bCs w:val="1"/>
          <w:color w:val="auto"/>
        </w:rPr>
        <w:t>(Cyprinidae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584200</wp:posOffset>
            </wp:positionH>
            <wp:positionV relativeFrom="paragraph">
              <wp:posOffset>-183515</wp:posOffset>
            </wp:positionV>
            <wp:extent cx="2316480" cy="1841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тивн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40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480" w:type="dxa"/>
            <w:vAlign w:val="bottom"/>
          </w:tcPr>
          <w:p>
            <w:pPr>
              <w:jc w:val="center"/>
              <w:ind w:left="2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дишњ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</w:tr>
      <w:tr>
        <w:trPr>
          <w:trHeight w:val="339"/>
        </w:trPr>
        <w:tc>
          <w:tcPr>
            <w:tcW w:w="1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бунд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нц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400" w:type="dxa"/>
            <w:vAlign w:val="bottom"/>
          </w:tcPr>
          <w:p>
            <w:pPr>
              <w:ind w:left="200"/>
              <w:spacing w:after="0" w:line="33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39"/>
                <w:szCs w:val="39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480" w:type="dxa"/>
            <w:vAlign w:val="bottom"/>
          </w:tcPr>
          <w:p>
            <w:pPr>
              <w:jc w:val="center"/>
              <w:ind w:left="2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прир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</w:tr>
      <w:tr>
        <w:trPr>
          <w:trHeight w:val="290"/>
        </w:trPr>
        <w:tc>
          <w:tcPr>
            <w:tcW w:w="1240" w:type="dxa"/>
            <w:vAlign w:val="bottom"/>
          </w:tcPr>
          <w:p>
            <w:pPr>
              <w:ind w:left="40"/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(ind. ha</w:t>
            </w:r>
            <w:r>
              <w:rPr>
                <w:rFonts w:ascii="Times New Roman" w:cs="Times New Roman" w:eastAsia="Times New Roman" w:hAnsi="Times New Roman"/>
                <w:sz w:val="33"/>
                <w:szCs w:val="33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)</w:t>
            </w: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</w:tcPr>
          <w:p>
            <w:pPr>
              <w:jc w:val="center"/>
              <w:ind w:left="23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пр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дукци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ja</w:t>
            </w:r>
          </w:p>
        </w:tc>
      </w:tr>
      <w:tr>
        <w:trPr>
          <w:trHeight w:val="523"/>
        </w:trPr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</w:tcPr>
          <w:p>
            <w:pPr>
              <w:jc w:val="center"/>
              <w:ind w:left="2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2"/>
              </w:rPr>
              <w:t>(kg ha</w:t>
            </w:r>
            <w:r>
              <w:rPr>
                <w:rFonts w:ascii="Times New Roman" w:cs="Times New Roman" w:eastAsia="Times New Roman" w:hAnsi="Times New Roman"/>
                <w:sz w:val="44"/>
                <w:szCs w:val="44"/>
                <w:b w:val="1"/>
                <w:bCs w:val="1"/>
                <w:color w:val="auto"/>
                <w:w w:val="92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2"/>
              </w:rPr>
              <w:t>)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-184785</wp:posOffset>
            </wp:positionH>
            <wp:positionV relativeFrom="paragraph">
              <wp:posOffset>-889635</wp:posOffset>
            </wp:positionV>
            <wp:extent cx="3108325" cy="9677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-184785</wp:posOffset>
            </wp:positionH>
            <wp:positionV relativeFrom="paragraph">
              <wp:posOffset>-889635</wp:posOffset>
            </wp:positionV>
            <wp:extent cx="3108325" cy="9677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4140" w:space="720"/>
            <w:col w:w="5600"/>
          </w:cols>
          <w:pgMar w:left="720" w:top="1440" w:right="726" w:bottom="419" w:gutter="0" w:footer="0" w:header="0"/>
          <w:type w:val="continuous"/>
        </w:sectPr>
      </w:pPr>
    </w:p>
    <w:tbl>
      <w:tblPr>
        <w:tblLayout w:type="fixed"/>
        <w:tblInd w:w="8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40" w:type="dxa"/>
            <w:vAlign w:val="bottom"/>
            <w:vMerge w:val="restart"/>
            <w:shd w:val="clear" w:color="auto" w:fill="CDDDAC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укли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ja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 alburnus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0" w:type="dxa"/>
            <w:vAlign w:val="bottom"/>
            <w:vMerge w:val="restart"/>
            <w:shd w:val="clear" w:color="auto" w:fill="EAF1DD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3245</w:t>
            </w: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9.543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80" w:type="dxa"/>
            <w:vAlign w:val="bottom"/>
            <w:vMerge w:val="restart"/>
            <w:shd w:val="clear" w:color="auto" w:fill="EAF1DD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2.356</w:t>
            </w: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CDDDAC"/>
            </w:tcBorders>
            <w:vMerge w:val="continue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AF1DD"/>
            </w:tcBorders>
            <w:vMerge w:val="continue"/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vMerge w:val="continue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EAF1DD"/>
            </w:tcBorders>
            <w:vMerge w:val="continue"/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Rutilus rutilus</w:t>
            </w: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2500</w:t>
            </w: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7.500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бушк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Carssius gibelio</w:t>
            </w: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6545</w:t>
            </w: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123.563</w:t>
            </w: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48.538</w:t>
            </w: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ш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Cyprinus carpio</w:t>
            </w: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1100</w:t>
            </w: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2.300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40" w:type="dxa"/>
            <w:vAlign w:val="bottom"/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рик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brama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AF1DD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50</w:t>
            </w: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0.550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8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40" w:type="dxa"/>
            <w:vAlign w:val="bottom"/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Squalius cephalus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385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60.335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80" w:type="dxa"/>
            <w:vAlign w:val="bottom"/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10.739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40" w:type="dxa"/>
            <w:vAlign w:val="bottom"/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љ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Chondrostoma nasus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900</w:t>
            </w: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39.400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8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40" w:type="dxa"/>
            <w:vAlign w:val="bottom"/>
            <w:shd w:val="clear" w:color="auto" w:fill="CDDDAC"/>
          </w:tcPr>
          <w:p>
            <w:pPr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гргечки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(Percidae)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8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64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8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740" w:type="dxa"/>
            <w:vAlign w:val="bottom"/>
            <w:gridSpan w:val="2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8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40" w:type="dxa"/>
            <w:vAlign w:val="bottom"/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смуђ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lucioperca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50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9.450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8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главоча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(Gobiidae)</w:t>
            </w: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740" w:type="dxa"/>
            <w:vAlign w:val="bottom"/>
            <w:gridSpan w:val="2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8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7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 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 fluviatilis</w:t>
            </w: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2500</w:t>
            </w: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7.500</w:t>
            </w: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jc w:val="center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17275</w:t>
            </w:r>
          </w:p>
        </w:tc>
        <w:tc>
          <w:tcPr>
            <w:tcW w:w="12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jc w:val="center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260.141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jc w:val="center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61.632</w:t>
            </w:r>
          </w:p>
        </w:tc>
        <w:tc>
          <w:tcPr>
            <w:tcW w:w="1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64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8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4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8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-1388110</wp:posOffset>
                </wp:positionV>
                <wp:extent cx="3033395" cy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4.25pt,-109.2999pt" to="473.1pt,-109.2999pt" o:allowincell="f" strokecolor="#FFFFFF" strokeweight="0.48pt"/>
            </w:pict>
          </mc:Fallback>
        </mc:AlternateContent>
      </w: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ind w:right="480" w:firstLine="72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бунд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ру Брњиц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3470910</wp:posOffset>
            </wp:positionH>
            <wp:positionV relativeFrom="paragraph">
              <wp:posOffset>194310</wp:posOffset>
            </wp:positionV>
            <wp:extent cx="1957070" cy="13538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88" w:lineRule="exact"/>
        <w:rPr>
          <w:sz w:val="20"/>
          <w:szCs w:val="20"/>
          <w:color w:val="auto"/>
        </w:rPr>
      </w:pPr>
    </w:p>
    <w:tbl>
      <w:tblPr>
        <w:tblLayout w:type="fixed"/>
        <w:tblInd w:w="4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Брњичк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 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70" w:type="dxa"/>
            <w:vAlign w:val="bottom"/>
            <w:shd w:val="clear" w:color="auto" w:fill="E6EED5"/>
          </w:tcPr>
          <w:p>
            <w:pPr>
              <w:jc w:val="right"/>
              <w:ind w:right="7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n/ha</w:t>
            </w:r>
          </w:p>
        </w:tc>
        <w:tc>
          <w:tcPr>
            <w:tcW w:w="11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Рел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2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7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2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биомаса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8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kg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8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релат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 kg/ha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 kg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7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7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20" w:type="dxa"/>
            <w:vAlign w:val="bottom"/>
            <w:vMerge w:val="restart"/>
            <w:shd w:val="clear" w:color="auto" w:fill="E6EED5"/>
          </w:tcPr>
          <w:p>
            <w:pPr>
              <w:jc w:val="right"/>
              <w:ind w:right="4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kg/ha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стрмк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Salmo trutta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70" w:type="dxa"/>
            <w:vAlign w:val="bottom"/>
            <w:shd w:val="clear" w:color="auto" w:fill="E6EED5"/>
          </w:tcPr>
          <w:p>
            <w:pPr>
              <w:jc w:val="right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300</w:t>
            </w:r>
          </w:p>
        </w:tc>
        <w:tc>
          <w:tcPr>
            <w:tcW w:w="112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149,5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49,8333333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39,875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13,2916667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Squalius cephalus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70" w:type="dxa"/>
            <w:vAlign w:val="bottom"/>
            <w:shd w:val="clear" w:color="auto" w:fill="E6EED5"/>
          </w:tcPr>
          <w:p>
            <w:pPr>
              <w:jc w:val="right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900</w:t>
            </w:r>
          </w:p>
        </w:tc>
        <w:tc>
          <w:tcPr>
            <w:tcW w:w="112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84,7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28,2333333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6,65102041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2,2170068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Barbus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70" w:type="dxa"/>
            <w:vAlign w:val="bottom"/>
            <w:shd w:val="clear" w:color="auto" w:fill="E6EED5"/>
          </w:tcPr>
          <w:p>
            <w:pPr>
              <w:jc w:val="right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2900</w:t>
            </w:r>
          </w:p>
        </w:tc>
        <w:tc>
          <w:tcPr>
            <w:tcW w:w="112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61,88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20,6266667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22,6780165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7,55933884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2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balcanicus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7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плиск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Alburnoides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70" w:type="dxa"/>
            <w:vAlign w:val="bottom"/>
            <w:shd w:val="clear" w:color="auto" w:fill="E6EED5"/>
          </w:tcPr>
          <w:p>
            <w:pPr>
              <w:jc w:val="right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1600</w:t>
            </w:r>
          </w:p>
        </w:tc>
        <w:tc>
          <w:tcPr>
            <w:tcW w:w="112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52,5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17,5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4,00154321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1,33384774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2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bipunctatus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7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2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кркуш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Gobio gobio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70" w:type="dxa"/>
            <w:vAlign w:val="bottom"/>
            <w:shd w:val="clear" w:color="auto" w:fill="E6EED5"/>
          </w:tcPr>
          <w:p>
            <w:pPr>
              <w:jc w:val="right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100</w:t>
            </w:r>
          </w:p>
        </w:tc>
        <w:tc>
          <w:tcPr>
            <w:tcW w:w="112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2,1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0,7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7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350,68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116,893333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73,2055801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24,40186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259080</wp:posOffset>
            </wp:positionH>
            <wp:positionV relativeFrom="paragraph">
              <wp:posOffset>-1386205</wp:posOffset>
            </wp:positionV>
            <wp:extent cx="3202305" cy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5437505</wp:posOffset>
            </wp:positionH>
            <wp:positionV relativeFrom="paragraph">
              <wp:posOffset>-1386205</wp:posOffset>
            </wp:positionV>
            <wp:extent cx="951230" cy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259080</wp:posOffset>
            </wp:positionH>
            <wp:positionV relativeFrom="paragraph">
              <wp:posOffset>-1177290</wp:posOffset>
            </wp:positionV>
            <wp:extent cx="3202305" cy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5437505</wp:posOffset>
            </wp:positionH>
            <wp:positionV relativeFrom="paragraph">
              <wp:posOffset>-1177290</wp:posOffset>
            </wp:positionV>
            <wp:extent cx="951230" cy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259080</wp:posOffset>
            </wp:positionH>
            <wp:positionV relativeFrom="paragraph">
              <wp:posOffset>-788670</wp:posOffset>
            </wp:positionV>
            <wp:extent cx="6141720" cy="8013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93" w:lineRule="exact"/>
        <w:rPr>
          <w:sz w:val="20"/>
          <w:szCs w:val="20"/>
          <w:color w:val="auto"/>
        </w:rPr>
      </w:pPr>
    </w:p>
    <w:p>
      <w:pPr>
        <w:ind w:right="60" w:firstLine="72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Мониторин рађен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године рађен је скоро у истом периоду године када је рађен и мониторинг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године али је рађен у узводнијим деловима Брњичке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па су због тога добијени различити резултати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Добранска река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both"/>
        <w:ind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Добранска река улива се у Дунав код села Добра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km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1021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целим својим током представља малу реку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ширине до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m,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којој доминира клен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Ушће Добранске реке потпљено је акумулацијом и представља залив Дунава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Њен део тока који је узет у обзир за израчунавање апсолутне годишње продукције процењен је на око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10 km.</w:t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4</w:t>
      </w:r>
    </w:p>
    <w:p>
      <w:pPr>
        <w:sectPr>
          <w:pgSz w:w="11900" w:h="16838" w:orient="portrait"/>
          <w:cols w:equalWidth="0" w:num="1">
            <w:col w:w="10460"/>
          </w:cols>
          <w:pgMar w:left="720" w:top="1440" w:right="726" w:bottom="419" w:gutter="0" w:footer="0" w:header="0"/>
          <w:type w:val="continuous"/>
        </w:sectPr>
      </w:pPr>
    </w:p>
    <w:bookmarkStart w:id="4" w:name="page5"/>
    <w:bookmarkEnd w:id="4"/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РЕЛАТИВНА И АПСОЛУТНА ГОДИШЊА ПРИРОДНА ПРОДУКЦИЈА 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ОБРАЊСКОЈ РЕЦИ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У</w:t>
      </w:r>
    </w:p>
    <w:p>
      <w:pPr>
        <w:spacing w:after="0" w:line="40" w:lineRule="exact"/>
        <w:rPr>
          <w:sz w:val="20"/>
          <w:szCs w:val="20"/>
          <w:color w:val="auto"/>
        </w:rPr>
      </w:pPr>
    </w:p>
    <w:tbl>
      <w:tblPr>
        <w:tblLayout w:type="fixed"/>
        <w:tblInd w:w="6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74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ДУЖИНИ ОД ОКО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KM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640" w:type="dxa"/>
            <w:vAlign w:val="bottom"/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9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260" w:type="dxa"/>
            <w:vAlign w:val="bottom"/>
            <w:gridSpan w:val="5"/>
            <w:shd w:val="clear" w:color="auto" w:fill="C0C0C0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Параметар</w:t>
            </w:r>
          </w:p>
        </w:tc>
        <w:tc>
          <w:tcPr>
            <w:tcW w:w="46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ind w:left="10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Абунданца</w:t>
            </w: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ind w:left="10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DFDFDF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C0C0C0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Апсолутна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DFDFDF"/>
          </w:tcPr>
          <w:p>
            <w:pPr>
              <w:ind w:left="100"/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980" w:type="dxa"/>
            <w:vAlign w:val="bottom"/>
            <w:vMerge w:val="restart"/>
            <w:shd w:val="clear" w:color="auto" w:fill="C0C0C0"/>
          </w:tcPr>
          <w:p>
            <w:pPr>
              <w:ind w:left="100"/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highlight w:val="lightGray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)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40" w:type="dxa"/>
            <w:vAlign w:val="bottom"/>
            <w:vMerge w:val="restart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природна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4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2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8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4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4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DFDFDF"/>
            </w:tcBorders>
            <w:vMerge w:val="restart"/>
            <w:shd w:val="clear" w:color="auto" w:fill="DFDFDF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продукција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C0C0C0"/>
            </w:tcBorders>
            <w:vMerge w:val="restart"/>
            <w:shd w:val="clear" w:color="auto" w:fill="C0C0C0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продукција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60" w:type="dxa"/>
            <w:vAlign w:val="bottom"/>
            <w:gridSpan w:val="5"/>
            <w:vMerge w:val="restart"/>
            <w:shd w:val="clear" w:color="auto" w:fill="C0C0C0"/>
          </w:tcPr>
          <w:p>
            <w:pPr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Врста</w:t>
            </w:r>
          </w:p>
        </w:tc>
        <w:tc>
          <w:tcPr>
            <w:tcW w:w="46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4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4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60" w:type="dxa"/>
            <w:vAlign w:val="bottom"/>
            <w:gridSpan w:val="5"/>
            <w:vMerge w:val="continue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40" w:type="dxa"/>
            <w:vAlign w:val="bottom"/>
            <w:vMerge w:val="restart"/>
            <w:shd w:val="clear" w:color="auto" w:fill="DFDFDF"/>
          </w:tcPr>
          <w:p>
            <w:pPr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4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(kg)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2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4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4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64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808080"/>
            </w:tcBorders>
            <w:gridSpan w:val="2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Поточна мрена</w:t>
            </w:r>
          </w:p>
        </w:tc>
        <w:tc>
          <w:tcPr>
            <w:tcW w:w="1700" w:type="dxa"/>
            <w:vAlign w:val="bottom"/>
            <w:tcBorders>
              <w:bottom w:val="single" w:sz="8" w:color="808080"/>
            </w:tcBorders>
            <w:gridSpan w:val="2"/>
            <w:shd w:val="clear" w:color="auto" w:fill="D3D3D3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8"/>
              </w:rPr>
              <w:t>Barbus balcanicus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highlight w:val="lightGray"/>
                <w:w w:val="98"/>
              </w:rPr>
              <w:t>,</w:t>
            </w: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16.667</w:t>
            </w:r>
          </w:p>
        </w:tc>
        <w:tc>
          <w:tcPr>
            <w:tcW w:w="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52.741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6.308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63.077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20" w:type="dxa"/>
            <w:vAlign w:val="bottom"/>
            <w:shd w:val="clear" w:color="auto" w:fill="C0C0C0"/>
          </w:tcPr>
          <w:p>
            <w:pPr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Клен</w:t>
            </w:r>
          </w:p>
        </w:tc>
        <w:tc>
          <w:tcPr>
            <w:tcW w:w="1600" w:type="dxa"/>
            <w:vAlign w:val="bottom"/>
            <w:gridSpan w:val="2"/>
            <w:shd w:val="clear" w:color="auto" w:fill="D3D3D3"/>
          </w:tcPr>
          <w:p>
            <w:pPr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9"/>
              </w:rPr>
              <w:t>Squalius cephalus</w:t>
            </w:r>
          </w:p>
        </w:tc>
        <w:tc>
          <w:tcPr>
            <w:tcW w:w="1140" w:type="dxa"/>
            <w:vAlign w:val="bottom"/>
            <w:gridSpan w:val="2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ind w:left="10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24444</w:t>
            </w: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ind w:left="10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37.160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DFDFDF"/>
          </w:tcPr>
          <w:p>
            <w:pPr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10.837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C0C0C0"/>
          </w:tcPr>
          <w:p>
            <w:pPr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108.367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380" w:type="dxa"/>
            <w:vAlign w:val="bottom"/>
            <w:gridSpan w:val="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bottom w:val="single" w:sz="8" w:color="808080"/>
            </w:tcBorders>
            <w:gridSpan w:val="5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Пијор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Phoxinus phoxinus</w:t>
            </w:r>
          </w:p>
        </w:tc>
        <w:tc>
          <w:tcPr>
            <w:tcW w:w="4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8889</w:t>
            </w:r>
          </w:p>
        </w:tc>
        <w:tc>
          <w:tcPr>
            <w:tcW w:w="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22.222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60" w:type="dxa"/>
            <w:vAlign w:val="bottom"/>
            <w:gridSpan w:val="5"/>
            <w:shd w:val="clear" w:color="auto" w:fill="C0C0C0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Кркуша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Gobio gobio</w:t>
            </w:r>
          </w:p>
        </w:tc>
        <w:tc>
          <w:tcPr>
            <w:tcW w:w="4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9444</w:t>
            </w: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14.333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DFDFDF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0.840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C0C0C0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8.403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380" w:type="dxa"/>
            <w:vAlign w:val="bottom"/>
            <w:gridSpan w:val="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60" w:type="dxa"/>
            <w:vAlign w:val="bottom"/>
            <w:gridSpan w:val="5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УКУПНО</w:t>
            </w:r>
          </w:p>
        </w:tc>
        <w:tc>
          <w:tcPr>
            <w:tcW w:w="4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126.456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17.985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94" w:lineRule="exact"/>
        <w:rPr>
          <w:sz w:val="20"/>
          <w:szCs w:val="20"/>
          <w:color w:val="auto"/>
        </w:rPr>
      </w:pPr>
    </w:p>
    <w:p>
      <w:pPr>
        <w:ind w:right="80" w:firstLine="70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Релативна абунданца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и релативна природна продукција риба у сектору Добранске леве реке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65" w:lineRule="exact"/>
        <w:rPr>
          <w:sz w:val="20"/>
          <w:szCs w:val="20"/>
          <w:color w:val="auto"/>
        </w:rPr>
      </w:pPr>
    </w:p>
    <w:tbl>
      <w:tblPr>
        <w:tblLayout w:type="fixed"/>
        <w:tblInd w:w="4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нск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 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ind w:right="6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n/ha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Рел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60" w:type="dxa"/>
            <w:vAlign w:val="bottom"/>
            <w:shd w:val="clear" w:color="auto" w:fill="E6EED5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биомаса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50" w:type="dxa"/>
            <w:vAlign w:val="bottom"/>
            <w:shd w:val="clear" w:color="auto" w:fill="E6EED5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ind w:lef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a)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60" w:type="dxa"/>
            <w:vAlign w:val="bottom"/>
            <w:shd w:val="clear" w:color="auto" w:fill="E6EED5"/>
          </w:tcPr>
          <w:p>
            <w:pPr>
              <w:ind w:left="10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kg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50" w:type="dxa"/>
            <w:vAlign w:val="bottom"/>
            <w:shd w:val="clear" w:color="auto" w:fill="E6EED5"/>
          </w:tcPr>
          <w:p>
            <w:pPr>
              <w:ind w:left="10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релат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 kg/ha</w:t>
            </w: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ind w:left="5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 kg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vMerge w:val="restart"/>
            <w:shd w:val="clear" w:color="auto" w:fill="E6EED5"/>
          </w:tcPr>
          <w:p>
            <w:pPr>
              <w:jc w:val="right"/>
              <w:ind w:right="5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4"/>
              </w:rPr>
              <w:t>kg/ha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чн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Barbus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13500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134,5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44,8333333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50" w:type="dxa"/>
            <w:vAlign w:val="bottom"/>
            <w:shd w:val="clear" w:color="auto" w:fill="E6EED5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8,5647664</w:t>
            </w: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2,85492213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balcanicus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Squalius cephalus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6500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152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50,6666667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50" w:type="dxa"/>
            <w:vAlign w:val="bottom"/>
            <w:shd w:val="clear" w:color="auto" w:fill="E6EED5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26,4691358</w:t>
            </w: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8,82304527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7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286,5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95,5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50" w:type="dxa"/>
            <w:vAlign w:val="bottom"/>
            <w:shd w:val="clear" w:color="auto" w:fill="E6EED5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35,0339022</w:t>
            </w: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11,6779674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3466465</wp:posOffset>
            </wp:positionH>
            <wp:positionV relativeFrom="paragraph">
              <wp:posOffset>-1353185</wp:posOffset>
            </wp:positionV>
            <wp:extent cx="8890" cy="13538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4471035</wp:posOffset>
            </wp:positionH>
            <wp:positionV relativeFrom="paragraph">
              <wp:posOffset>-1353185</wp:posOffset>
            </wp:positionV>
            <wp:extent cx="8890" cy="13538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5433060</wp:posOffset>
            </wp:positionH>
            <wp:positionV relativeFrom="paragraph">
              <wp:posOffset>-1353185</wp:posOffset>
            </wp:positionV>
            <wp:extent cx="8890" cy="13538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3" w:lineRule="exact"/>
        <w:rPr>
          <w:sz w:val="20"/>
          <w:szCs w:val="20"/>
          <w:color w:val="auto"/>
        </w:rPr>
      </w:pPr>
    </w:p>
    <w:p>
      <w:pPr>
        <w:ind w:right="20" w:firstLine="759"/>
        <w:spacing w:after="0" w:line="27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Релативна абунданца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и релативна природна продукција риба у сектору Добранске леве реке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мања је у односу на резултате из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2010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године што је последица секолико сушних година у којима је дошло до пресушивања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Кожица</w:t>
      </w:r>
    </w:p>
    <w:p>
      <w:pPr>
        <w:spacing w:after="0" w:line="43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Накнадним истраживањима константована је поточна пастрмка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дунавске линије и црноречког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хаплотипа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Da23c,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чије је чисто присуство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без јединки других хаплотипова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евидентирано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горњем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току ове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Врло ниске абунданце ове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мање од десет јединки тог хаплотипа поточне пастрмке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 километру тока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елиминишу риболовну атрактивност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па је због свега тога на том делу реке проглашено посебно станиште риба у складу у чланом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25.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Закона о заштити и одрживом коришћењу рибљег фонда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06" w:lineRule="exact"/>
        <w:rPr>
          <w:sz w:val="20"/>
          <w:szCs w:val="20"/>
          <w:color w:val="auto"/>
        </w:rPr>
      </w:pPr>
    </w:p>
    <w:p>
      <w:pPr>
        <w:ind w:left="700" w:right="34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Релативна абунданца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и релативна природна продукција риба у сектору Кожице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448310</wp:posOffset>
            </wp:positionH>
            <wp:positionV relativeFrom="paragraph">
              <wp:posOffset>211455</wp:posOffset>
            </wp:positionV>
            <wp:extent cx="6135370" cy="9328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0" w:lineRule="exact"/>
        <w:rPr>
          <w:sz w:val="20"/>
          <w:szCs w:val="20"/>
          <w:color w:val="auto"/>
        </w:rPr>
      </w:pPr>
    </w:p>
    <w:tbl>
      <w:tblPr>
        <w:tblLayout w:type="fixed"/>
        <w:tblInd w:w="8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2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жиц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320" w:type="dxa"/>
            <w:vAlign w:val="bottom"/>
          </w:tcPr>
          <w:p>
            <w:pPr>
              <w:jc w:val="right"/>
              <w:ind w:right="6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n/ha</w:t>
            </w:r>
          </w:p>
        </w:tc>
        <w:tc>
          <w:tcPr>
            <w:tcW w:w="14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Рел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</w:p>
        </w:tc>
        <w:tc>
          <w:tcPr>
            <w:tcW w:w="16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биомаса</w:t>
            </w:r>
          </w:p>
        </w:tc>
        <w:tc>
          <w:tcPr>
            <w:tcW w:w="15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4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</w:tr>
      <w:tr>
        <w:trPr>
          <w:trHeight w:val="290"/>
        </w:trPr>
        <w:tc>
          <w:tcPr>
            <w:tcW w:w="2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биомаса</w:t>
            </w:r>
          </w:p>
        </w:tc>
        <w:tc>
          <w:tcPr>
            <w:tcW w:w="16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kg</w:t>
            </w:r>
          </w:p>
        </w:tc>
        <w:tc>
          <w:tcPr>
            <w:tcW w:w="15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релат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 kg/ha</w:t>
            </w:r>
          </w:p>
        </w:tc>
        <w:tc>
          <w:tcPr>
            <w:tcW w:w="14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 kg</w:t>
            </w:r>
          </w:p>
        </w:tc>
      </w:tr>
      <w:tr>
        <w:trPr>
          <w:trHeight w:val="290"/>
        </w:trPr>
        <w:tc>
          <w:tcPr>
            <w:tcW w:w="2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right"/>
              <w:ind w:right="6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kg/ha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2"/>
        </w:trPr>
        <w:tc>
          <w:tcPr>
            <w:tcW w:w="2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стрмк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</w:p>
        </w:tc>
        <w:tc>
          <w:tcPr>
            <w:tcW w:w="13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350</w:t>
            </w:r>
          </w:p>
        </w:tc>
        <w:tc>
          <w:tcPr>
            <w:tcW w:w="1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126,5</w:t>
            </w:r>
          </w:p>
        </w:tc>
        <w:tc>
          <w:tcPr>
            <w:tcW w:w="160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42,1666667</w:t>
            </w:r>
          </w:p>
        </w:tc>
        <w:tc>
          <w:tcPr>
            <w:tcW w:w="15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54,8888889</w:t>
            </w:r>
          </w:p>
        </w:tc>
        <w:tc>
          <w:tcPr>
            <w:tcW w:w="1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18,2962963</w:t>
            </w:r>
          </w:p>
        </w:tc>
      </w:tr>
      <w:tr>
        <w:trPr>
          <w:trHeight w:val="291"/>
        </w:trPr>
        <w:tc>
          <w:tcPr>
            <w:tcW w:w="2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Salmo trutta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7"/>
        </w:trPr>
        <w:tc>
          <w:tcPr>
            <w:tcW w:w="2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дужич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стрмк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</w:p>
        </w:tc>
        <w:tc>
          <w:tcPr>
            <w:tcW w:w="13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50</w:t>
            </w:r>
          </w:p>
        </w:tc>
        <w:tc>
          <w:tcPr>
            <w:tcW w:w="1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</w:t>
            </w:r>
          </w:p>
        </w:tc>
        <w:tc>
          <w:tcPr>
            <w:tcW w:w="160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5,33333333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0"/>
        </w:trPr>
        <w:tc>
          <w:tcPr>
            <w:tcW w:w="2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Oncorhynchus mykiss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5"/>
        </w:trPr>
        <w:tc>
          <w:tcPr>
            <w:tcW w:w="2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чн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Barbus</w:t>
            </w:r>
          </w:p>
        </w:tc>
        <w:tc>
          <w:tcPr>
            <w:tcW w:w="13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600</w:t>
            </w:r>
          </w:p>
        </w:tc>
        <w:tc>
          <w:tcPr>
            <w:tcW w:w="1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129</w:t>
            </w:r>
          </w:p>
        </w:tc>
        <w:tc>
          <w:tcPr>
            <w:tcW w:w="160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43</w:t>
            </w:r>
          </w:p>
        </w:tc>
        <w:tc>
          <w:tcPr>
            <w:tcW w:w="15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79,9333333</w:t>
            </w:r>
          </w:p>
        </w:tc>
        <w:tc>
          <w:tcPr>
            <w:tcW w:w="1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26,6444444</w:t>
            </w:r>
          </w:p>
        </w:tc>
      </w:tr>
      <w:tr>
        <w:trPr>
          <w:trHeight w:val="293"/>
        </w:trPr>
        <w:tc>
          <w:tcPr>
            <w:tcW w:w="2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balcanicus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0"/>
        </w:trPr>
        <w:tc>
          <w:tcPr>
            <w:tcW w:w="2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271,5</w:t>
            </w:r>
          </w:p>
        </w:tc>
        <w:tc>
          <w:tcPr>
            <w:tcW w:w="160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90,5</w:t>
            </w:r>
          </w:p>
        </w:tc>
        <w:tc>
          <w:tcPr>
            <w:tcW w:w="15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134,822222</w:t>
            </w:r>
          </w:p>
        </w:tc>
        <w:tc>
          <w:tcPr>
            <w:tcW w:w="1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44,9407407</w:t>
            </w:r>
          </w:p>
        </w:tc>
      </w:tr>
      <w:tr>
        <w:trPr>
          <w:trHeight w:val="817"/>
        </w:trPr>
        <w:tc>
          <w:tcPr>
            <w:tcW w:w="2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right"/>
              <w:ind w:right="3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5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448310</wp:posOffset>
            </wp:positionH>
            <wp:positionV relativeFrom="paragraph">
              <wp:posOffset>-2193290</wp:posOffset>
            </wp:positionV>
            <wp:extent cx="6135370" cy="17303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173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448310</wp:posOffset>
            </wp:positionH>
            <wp:positionV relativeFrom="paragraph">
              <wp:posOffset>-2193290</wp:posOffset>
            </wp:positionV>
            <wp:extent cx="6135370" cy="17303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173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60"/>
          </w:cols>
          <w:pgMar w:left="720" w:top="1293" w:right="726" w:bottom="419" w:gutter="0" w:footer="0" w:header="0"/>
        </w:sectPr>
      </w:pPr>
    </w:p>
    <w:bookmarkStart w:id="5" w:name="page6"/>
    <w:bookmarkEnd w:id="5"/>
    <w:p>
      <w:pPr>
        <w:ind w:right="4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Поред присуства поточне пастрмке у овом истраживању пронађена је и једна јединка калифорнијске пастрмке која је миграцијом из Дунава узводно дошла до станишта поточне пастрмке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Велика и Мала Бољетинска река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1935480</wp:posOffset>
            </wp:positionH>
            <wp:positionV relativeFrom="paragraph">
              <wp:posOffset>222885</wp:posOffset>
            </wp:positionV>
            <wp:extent cx="2774950" cy="20891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ЕЛИКА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ОЉЕТИНСКА РЕКА</w:t>
      </w: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3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Бољетинска река је притока Ђердапске акумулације која се у њу улива низводно од Лепенског вира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km 1003.5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 по својој заједници риба не носи никакву риболовну атрактивност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Настаје спајањем Велике 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Мале Бољетинске реке код села Бољетин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Обе реке имају у заједници риба елементе горњег ритрона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салмонидних вода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 сасвим задовољавајуће физичко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хемијске одлике воде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осим релативно високе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температуре воде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преко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  <w:vertAlign w:val="superscript"/>
        </w:rPr>
        <w:t>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C).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Њихова ихтиофауна састоји се од клена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плиске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пијора и поточне мрене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Накнадним истраживањима константована је поточна пастрмка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дунавске линије и црноречког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хаплотипа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Da23c,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чије је чисто присуство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без јединки других хаплотипова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евидентирано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горњем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току ове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Врло ниске абунданце ове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мање од десет јединки тог хаплотипа поточне пастрмке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 километру тока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елиминишу риболовну атрактивност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па је због свега тога на делу ове реке проглашено посебно станиште риба у складу у чланом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25.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Закона о заштити и одрживом коришћењу рибљег фонда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jc w:val="center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РЕЛАТИВНА И АПСОЛУТНА ГОДИШЊА ПРИРОДНА ПРОДУКЦИЈА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ЕЛИКЕ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ОЉЕТИНСКЕ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 У ДУЖИНИ ОД ОКО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KM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tbl>
      <w:tblPr>
        <w:tblLayout w:type="fixed"/>
        <w:tblInd w:w="5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1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540" w:type="dxa"/>
            <w:vAlign w:val="bottom"/>
            <w:gridSpan w:val="4"/>
            <w:shd w:val="clear" w:color="auto" w:fill="C0C0C0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Параметар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ind w:left="10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Абунданца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C0C0C0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Биомаса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Апсолутна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8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6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60" w:type="dxa"/>
            <w:vAlign w:val="bottom"/>
            <w:vMerge w:val="restart"/>
            <w:shd w:val="clear" w:color="auto" w:fill="DFDFDF"/>
          </w:tcPr>
          <w:p>
            <w:pPr>
              <w:ind w:left="100"/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00" w:type="dxa"/>
            <w:vAlign w:val="bottom"/>
            <w:vMerge w:val="restart"/>
            <w:shd w:val="clear" w:color="auto" w:fill="C0C0C0"/>
          </w:tcPr>
          <w:p>
            <w:pPr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highlight w:val="lightGray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)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природна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8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DFDFDF"/>
            </w:tcBorders>
            <w:vMerge w:val="restart"/>
            <w:shd w:val="clear" w:color="auto" w:fill="DFDFDF"/>
          </w:tcPr>
          <w:p>
            <w:pPr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7"/>
              </w:rPr>
              <w:t>продукција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0C0C0"/>
            </w:tcBorders>
            <w:vMerge w:val="restart"/>
            <w:shd w:val="clear" w:color="auto" w:fill="C0C0C0"/>
          </w:tcPr>
          <w:p>
            <w:pPr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7"/>
              </w:rPr>
              <w:t>продукција</w:t>
            </w:r>
          </w:p>
        </w:tc>
        <w:tc>
          <w:tcPr>
            <w:tcW w:w="1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gridSpan w:val="4"/>
            <w:vMerge w:val="restart"/>
            <w:shd w:val="clear" w:color="auto" w:fill="C0C0C0"/>
          </w:tcPr>
          <w:p>
            <w:pPr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Врста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540" w:type="dxa"/>
            <w:vAlign w:val="bottom"/>
            <w:gridSpan w:val="4"/>
            <w:vMerge w:val="continue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DFDFDF"/>
          </w:tcPr>
          <w:p>
            <w:pPr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(kg)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8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60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Поточна мрена</w:t>
            </w:r>
          </w:p>
        </w:tc>
        <w:tc>
          <w:tcPr>
            <w:tcW w:w="1700" w:type="dxa"/>
            <w:vAlign w:val="bottom"/>
            <w:tcBorders>
              <w:bottom w:val="single" w:sz="8" w:color="808080"/>
            </w:tcBorders>
            <w:gridSpan w:val="2"/>
            <w:shd w:val="clear" w:color="auto" w:fill="D3D3D3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8"/>
              </w:rPr>
              <w:t>Barbus balcanicus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highlight w:val="lightGray"/>
                <w:w w:val="98"/>
              </w:rPr>
              <w:t>,</w:t>
            </w:r>
          </w:p>
        </w:tc>
        <w:tc>
          <w:tcPr>
            <w:tcW w:w="3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20000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47.778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5.389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4.042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20" w:type="dxa"/>
            <w:vAlign w:val="bottom"/>
            <w:gridSpan w:val="2"/>
            <w:shd w:val="clear" w:color="auto" w:fill="D3D3D3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8"/>
              </w:rPr>
              <w:t xml:space="preserve">Клен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8"/>
              </w:rPr>
              <w:t>Squalius cephalus</w:t>
            </w:r>
          </w:p>
        </w:tc>
        <w:tc>
          <w:tcPr>
            <w:tcW w:w="1420" w:type="dxa"/>
            <w:vAlign w:val="bottom"/>
            <w:gridSpan w:val="2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24000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98.626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15.039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11.279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660" w:type="dxa"/>
            <w:vAlign w:val="bottom"/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808080"/>
            </w:tcBorders>
            <w:gridSpan w:val="4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Плиска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Alburnoides bipunctatus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20000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22.995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0.975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0.731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540" w:type="dxa"/>
            <w:vAlign w:val="bottom"/>
            <w:gridSpan w:val="4"/>
            <w:shd w:val="clear" w:color="auto" w:fill="C0C0C0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Пијор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Phoxinus phoxinus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1333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C0C0C0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2.778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660" w:type="dxa"/>
            <w:vAlign w:val="bottom"/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540" w:type="dxa"/>
            <w:vAlign w:val="bottom"/>
            <w:gridSpan w:val="4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УКУПНО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: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172.177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21.403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94" w:lineRule="exact"/>
        <w:rPr>
          <w:sz w:val="20"/>
          <w:szCs w:val="20"/>
          <w:color w:val="auto"/>
        </w:rPr>
      </w:pPr>
    </w:p>
    <w:p>
      <w:pPr>
        <w:ind w:right="14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бунд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тинск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ци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квиру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tbl>
      <w:tblPr>
        <w:tblLayout w:type="fixed"/>
        <w:tblInd w:w="9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3540" w:type="dxa"/>
            <w:vAlign w:val="bottom"/>
            <w:shd w:val="clear" w:color="auto" w:fill="CDDDAC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Врст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тивн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Би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a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920" w:type="dxa"/>
            <w:vAlign w:val="bottom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дишњ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354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бунд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нц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a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0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 w:line="3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(kg km</w:t>
            </w:r>
            <w:r>
              <w:rPr>
                <w:rFonts w:ascii="Times New Roman" w:cs="Times New Roman" w:eastAsia="Times New Roman" w:hAnsi="Times New Roman"/>
                <w:sz w:val="38"/>
                <w:szCs w:val="38"/>
                <w:b w:val="1"/>
                <w:bCs w:val="1"/>
                <w:color w:val="auto"/>
                <w:vertAlign w:val="superscript"/>
              </w:rPr>
              <w:t>-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2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прир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54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0" w:type="dxa"/>
            <w:vAlign w:val="bottom"/>
            <w:vMerge w:val="continue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vMerge w:val="continue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920" w:type="dxa"/>
            <w:vAlign w:val="bottom"/>
            <w:vMerge w:val="continue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3540" w:type="dxa"/>
            <w:vAlign w:val="bottom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0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2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354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 w:line="3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1"/>
                <w:szCs w:val="21"/>
                <w:b w:val="1"/>
                <w:bCs w:val="1"/>
                <w:color w:val="auto"/>
              </w:rPr>
              <w:t>(ind. km</w:t>
            </w:r>
            <w:r>
              <w:rPr>
                <w:rFonts w:ascii="Times New Roman" w:cs="Times New Roman" w:eastAsia="Times New Roman" w:hAnsi="Times New Roman"/>
                <w:sz w:val="40"/>
                <w:szCs w:val="40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1"/>
                <w:szCs w:val="21"/>
                <w:b w:val="1"/>
                <w:bCs w:val="1"/>
                <w:color w:val="auto"/>
              </w:rPr>
              <w:t>)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vMerge w:val="restart"/>
            <w:shd w:val="clear" w:color="auto" w:fill="CDDDAC"/>
          </w:tcPr>
          <w:p>
            <w:pPr>
              <w:jc w:val="center"/>
              <w:ind w:right="234"/>
              <w:spacing w:after="0" w:line="3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1"/>
                <w:szCs w:val="21"/>
                <w:b w:val="1"/>
                <w:bCs w:val="1"/>
                <w:color w:val="auto"/>
              </w:rPr>
              <w:t>1</w:t>
            </w:r>
            <w:r>
              <w:rPr>
                <w:rFonts w:ascii="Times New Roman" w:cs="Times New Roman" w:eastAsia="Times New Roman" w:hAnsi="Times New Roman"/>
                <w:sz w:val="40"/>
                <w:szCs w:val="40"/>
                <w:b w:val="1"/>
                <w:bCs w:val="1"/>
                <w:color w:val="auto"/>
                <w:vertAlign w:val="subscript"/>
              </w:rPr>
              <w:t>)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920" w:type="dxa"/>
            <w:vAlign w:val="bottom"/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пр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дукци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ja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3540" w:type="dxa"/>
            <w:vAlign w:val="bottom"/>
            <w:shd w:val="clear" w:color="auto" w:fill="CDDDAC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2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 w:line="39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3"/>
              </w:rPr>
              <w:t>(kg km</w:t>
            </w:r>
            <w:r>
              <w:rPr>
                <w:rFonts w:ascii="Times New Roman" w:cs="Times New Roman" w:eastAsia="Times New Roman" w:hAnsi="Times New Roman"/>
                <w:sz w:val="44"/>
                <w:szCs w:val="44"/>
                <w:b w:val="1"/>
                <w:bCs w:val="1"/>
                <w:color w:val="auto"/>
                <w:w w:val="93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3"/>
              </w:rPr>
              <w:t>)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354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5"/>
        </w:trPr>
        <w:tc>
          <w:tcPr>
            <w:tcW w:w="35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 xml:space="preserve">Породица пастрмки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(Salmonidae)</w:t>
            </w: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54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20" w:type="dxa"/>
            <w:vAlign w:val="bottom"/>
            <w:gridSpan w:val="3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92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3540" w:type="dxa"/>
            <w:vAlign w:val="bottom"/>
            <w:shd w:val="clear" w:color="auto" w:fill="CDDDAC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стрмк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Salmo trutta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50</w:t>
            </w: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CDDDAC"/>
          </w:tcPr>
          <w:p>
            <w:pPr>
              <w:jc w:val="right"/>
              <w:ind w:right="94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6.050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92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35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3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</w:tcPr>
          <w:p>
            <w:pPr>
              <w:jc w:val="right"/>
              <w:ind w:right="55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6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-398145</wp:posOffset>
                </wp:positionV>
                <wp:extent cx="5290185" cy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01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.5pt,-31.3499pt" to="465.05pt,-31.3499pt" o:allowincell="f" strokecolor="#FFFFFF" strokeweight="0.48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460"/>
          </w:cols>
          <w:pgMar w:left="720" w:top="723" w:right="726" w:bottom="419" w:gutter="0" w:footer="0" w:header="0"/>
        </w:sectPr>
      </w:pPr>
    </w:p>
    <w:bookmarkStart w:id="6" w:name="page7"/>
    <w:bookmarkEnd w:id="6"/>
    <w:tbl>
      <w:tblPr>
        <w:tblLayout w:type="fixed"/>
        <w:tblInd w:w="1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1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780" w:type="dxa"/>
            <w:vAlign w:val="bottom"/>
            <w:gridSpan w:val="2"/>
            <w:shd w:val="clear" w:color="auto" w:fill="CDDDAC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Породица шаранки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2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780" w:type="dxa"/>
            <w:vAlign w:val="bottom"/>
            <w:gridSpan w:val="2"/>
            <w:vMerge w:val="restart"/>
            <w:shd w:val="clear" w:color="auto" w:fill="CDDDAC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(Cyprinidae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92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780" w:type="dxa"/>
            <w:vAlign w:val="bottom"/>
            <w:gridSpan w:val="2"/>
            <w:vMerge w:val="continue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9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4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2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1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780" w:type="dxa"/>
            <w:vAlign w:val="bottom"/>
            <w:gridSpan w:val="2"/>
            <w:shd w:val="clear" w:color="auto" w:fill="CDDDAC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Squalius cephalus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650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CDDDAC"/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20.100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920" w:type="dxa"/>
            <w:vAlign w:val="bottom"/>
            <w:shd w:val="clear" w:color="auto" w:fill="CDDDAC"/>
          </w:tcPr>
          <w:p>
            <w:pPr>
              <w:jc w:val="right"/>
              <w:ind w:right="61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8.735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поточна мрена</w:t>
            </w:r>
          </w:p>
        </w:tc>
        <w:tc>
          <w:tcPr>
            <w:tcW w:w="1700" w:type="dxa"/>
            <w:vAlign w:val="bottom"/>
            <w:tcBorders>
              <w:bottom w:val="single" w:sz="8" w:color="00FFFF"/>
            </w:tcBorders>
            <w:gridSpan w:val="3"/>
            <w:shd w:val="clear" w:color="auto" w:fill="00FFFF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cyan"/>
                <w:w w:val="98"/>
              </w:rPr>
              <w:t>Barbus balcanicus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highlight w:val="cyan"/>
                <w:w w:val="98"/>
              </w:rPr>
              <w:t>,</w:t>
            </w:r>
          </w:p>
        </w:tc>
        <w:tc>
          <w:tcPr>
            <w:tcW w:w="4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250</w:t>
            </w: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4.200</w:t>
            </w: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right"/>
              <w:ind w:right="61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0.363</w:t>
            </w: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780" w:type="dxa"/>
            <w:vAlign w:val="bottom"/>
            <w:tcBorders>
              <w:top w:val="single" w:sz="8" w:color="CDDDAC"/>
            </w:tcBorders>
            <w:gridSpan w:val="2"/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љ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Chondrostoma nasus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100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3.600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780" w:type="dxa"/>
            <w:vAlign w:val="bottom"/>
            <w:tcBorders>
              <w:bottom w:val="single" w:sz="8" w:color="CDDDAC"/>
            </w:tcBorders>
            <w:gridSpan w:val="2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CDDDAC"/>
            </w:tcBorders>
            <w:gridSpan w:val="2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780" w:type="dxa"/>
            <w:vAlign w:val="bottom"/>
            <w:gridSpan w:val="2"/>
            <w:shd w:val="clear" w:color="auto" w:fill="CDDDAC"/>
          </w:tcPr>
          <w:p>
            <w:pPr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O: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jc w:val="center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1050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AF1DD"/>
          </w:tcPr>
          <w:p>
            <w:pPr>
              <w:jc w:val="center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33.950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920" w:type="dxa"/>
            <w:vAlign w:val="bottom"/>
            <w:shd w:val="clear" w:color="auto" w:fill="CDDDAC"/>
          </w:tcPr>
          <w:p>
            <w:pPr>
              <w:jc w:val="right"/>
              <w:ind w:right="61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9.098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4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4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92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-586740</wp:posOffset>
                </wp:positionV>
                <wp:extent cx="3386455" cy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4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3.4pt,-46.1999pt" to="470.05pt,-46.1999pt" o:allowincell="f" strokecolor="#FFFFFF" strokeweight="0.48pt"/>
            </w:pict>
          </mc:Fallback>
        </mc:AlternateContent>
      </w: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jc w:val="both"/>
        <w:ind w:left="100"/>
        <w:spacing w:after="0" w:line="2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 из 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тинск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низв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шобрчке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стрмк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х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типу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нтск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стрмк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буд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типиз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лну 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мичку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зу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кумул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 и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гућн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хл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joj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ди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 Дун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кумул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ђу привр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o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скл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ништ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љних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усл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100" w:right="1120" w:firstLine="708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Релативна абунданца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и релативна природна продукција риба у сектору Бољетинске реке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2296795</wp:posOffset>
            </wp:positionH>
            <wp:positionV relativeFrom="paragraph">
              <wp:posOffset>24130</wp:posOffset>
            </wp:positionV>
            <wp:extent cx="1177925" cy="11690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5" w:lineRule="exact"/>
        <w:rPr>
          <w:sz w:val="20"/>
          <w:szCs w:val="20"/>
          <w:color w:val="auto"/>
        </w:rPr>
      </w:pPr>
    </w:p>
    <w:tbl>
      <w:tblPr>
        <w:tblLayout w:type="fixed"/>
        <w:tblInd w:w="4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љ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тинск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E6EED5"/>
          </w:tcPr>
          <w:p>
            <w:pPr>
              <w:jc w:val="right"/>
              <w:ind w:right="3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n/ha</w:t>
            </w:r>
          </w:p>
        </w:tc>
        <w:tc>
          <w:tcPr>
            <w:tcW w:w="16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Рел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 биомаса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2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kg/ha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kg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релат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 kg/ha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 kg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8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4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чн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Barbus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E6EED5"/>
          </w:tcPr>
          <w:p>
            <w:pPr>
              <w:jc w:val="right"/>
              <w:ind w:right="11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5328</w:t>
            </w:r>
          </w:p>
        </w:tc>
        <w:tc>
          <w:tcPr>
            <w:tcW w:w="162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69,9633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34,98165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3,35650408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1,67825204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balcanicus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10160</wp:posOffset>
                </wp:positionV>
                <wp:extent cx="62865" cy="184785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" cy="184785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0" o:spid="_x0000_s1055" style="position:absolute;margin-left:20.2pt;margin-top:0.8pt;width:4.95pt;height:14.5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ED5" stroked="f"/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1691640</wp:posOffset>
            </wp:positionH>
            <wp:positionV relativeFrom="paragraph">
              <wp:posOffset>10795</wp:posOffset>
            </wp:positionV>
            <wp:extent cx="605155" cy="1841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3474720</wp:posOffset>
            </wp:positionH>
            <wp:positionV relativeFrom="paragraph">
              <wp:posOffset>-368300</wp:posOffset>
            </wp:positionV>
            <wp:extent cx="2917825" cy="5791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5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2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Squalius cephalus</w:t>
            </w:r>
          </w:p>
        </w:tc>
        <w:tc>
          <w:tcPr>
            <w:tcW w:w="1180" w:type="dxa"/>
            <w:vAlign w:val="bottom"/>
          </w:tcPr>
          <w:p>
            <w:pPr>
              <w:jc w:val="right"/>
              <w:ind w:right="3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6660</w:t>
            </w:r>
          </w:p>
        </w:tc>
        <w:tc>
          <w:tcPr>
            <w:tcW w:w="1660" w:type="dxa"/>
            <w:vAlign w:val="bottom"/>
          </w:tcPr>
          <w:p>
            <w:pPr>
              <w:jc w:val="right"/>
              <w:ind w:right="2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212,8203</w:t>
            </w:r>
          </w:p>
        </w:tc>
        <w:tc>
          <w:tcPr>
            <w:tcW w:w="1500" w:type="dxa"/>
            <w:vAlign w:val="bottom"/>
          </w:tcPr>
          <w:p>
            <w:pPr>
              <w:jc w:val="right"/>
              <w:ind w:right="1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106,41015</w:t>
            </w:r>
          </w:p>
        </w:tc>
        <w:tc>
          <w:tcPr>
            <w:tcW w:w="1560" w:type="dxa"/>
            <w:vAlign w:val="bottom"/>
          </w:tcPr>
          <w:p>
            <w:pPr>
              <w:jc w:val="right"/>
              <w:ind w:right="1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76,2606159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38,130308</w:t>
            </w:r>
          </w:p>
        </w:tc>
      </w:tr>
      <w:tr>
        <w:trPr>
          <w:trHeight w:val="334"/>
        </w:trPr>
        <w:tc>
          <w:tcPr>
            <w:tcW w:w="2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jc w:val="right"/>
              <w:ind w:right="2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282,7836</w:t>
            </w:r>
          </w:p>
        </w:tc>
        <w:tc>
          <w:tcPr>
            <w:tcW w:w="1500" w:type="dxa"/>
            <w:vAlign w:val="bottom"/>
          </w:tcPr>
          <w:p>
            <w:pPr>
              <w:jc w:val="right"/>
              <w:ind w:right="1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141,3918</w:t>
            </w:r>
          </w:p>
        </w:tc>
        <w:tc>
          <w:tcPr>
            <w:tcW w:w="1560" w:type="dxa"/>
            <w:vAlign w:val="bottom"/>
          </w:tcPr>
          <w:p>
            <w:pPr>
              <w:jc w:val="right"/>
              <w:ind w:right="1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79,61712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39,80856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257175</wp:posOffset>
            </wp:positionH>
            <wp:positionV relativeFrom="paragraph">
              <wp:posOffset>-182245</wp:posOffset>
            </wp:positionV>
            <wp:extent cx="6135370" cy="2254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257175</wp:posOffset>
            </wp:positionH>
            <wp:positionV relativeFrom="paragraph">
              <wp:posOffset>-182245</wp:posOffset>
            </wp:positionV>
            <wp:extent cx="6135370" cy="2254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ind w:left="100" w:right="220" w:firstLine="708"/>
        <w:spacing w:after="0" w:line="27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Релативна абунданца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и релативна природна продукција риба у сектору Бољетинске реке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рађена су на ушћу Велике и Мале Бољетинске реке у Дунав па отуда разлика у подацима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jc w:val="center"/>
        <w:ind w:left="720" w:right="4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РЕЛАТИВНА И АПСОЛУТНА ГОДИШЊА ПРИРОДНА ПРОДУКЦИЈА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АЛЕ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ОЉЕТИНСКЕ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У ДУЖИНИ ОД ОКО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KM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tbl>
      <w:tblPr>
        <w:tblLayout w:type="fixed"/>
        <w:tblInd w:w="10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1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40" w:type="dxa"/>
            <w:vAlign w:val="bottom"/>
            <w:gridSpan w:val="5"/>
            <w:shd w:val="clear" w:color="auto" w:fill="C0C0C0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Параметар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ind w:left="10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Абунданца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ind w:left="10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Апсолутна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60" w:type="dxa"/>
            <w:vAlign w:val="bottom"/>
            <w:vMerge w:val="restart"/>
            <w:shd w:val="clear" w:color="auto" w:fill="DFDFDF"/>
          </w:tcPr>
          <w:p>
            <w:pPr>
              <w:ind w:left="100"/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0" w:type="dxa"/>
            <w:vAlign w:val="bottom"/>
            <w:vMerge w:val="restart"/>
            <w:shd w:val="clear" w:color="auto" w:fill="C0C0C0"/>
          </w:tcPr>
          <w:p>
            <w:pPr>
              <w:ind w:left="100"/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highlight w:val="lightGray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)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природна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DFDFDF"/>
            </w:tcBorders>
            <w:vMerge w:val="restart"/>
            <w:shd w:val="clear" w:color="auto" w:fill="DFDFDF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7"/>
              </w:rPr>
              <w:t>продукција</w:t>
            </w: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0C0C0"/>
            </w:tcBorders>
            <w:vMerge w:val="restart"/>
            <w:shd w:val="clear" w:color="auto" w:fill="C0C0C0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7"/>
              </w:rPr>
              <w:t>продукција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40" w:type="dxa"/>
            <w:vAlign w:val="bottom"/>
            <w:gridSpan w:val="5"/>
            <w:vMerge w:val="restart"/>
            <w:shd w:val="clear" w:color="auto" w:fill="C0C0C0"/>
          </w:tcPr>
          <w:p>
            <w:pPr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Врста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40" w:type="dxa"/>
            <w:vAlign w:val="bottom"/>
            <w:gridSpan w:val="5"/>
            <w:vMerge w:val="continue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DFDFDF"/>
          </w:tcPr>
          <w:p>
            <w:pPr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(kg)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64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808080"/>
            </w:tcBorders>
            <w:gridSpan w:val="2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Поточна мрена</w:t>
            </w:r>
          </w:p>
        </w:tc>
        <w:tc>
          <w:tcPr>
            <w:tcW w:w="1700" w:type="dxa"/>
            <w:vAlign w:val="bottom"/>
            <w:tcBorders>
              <w:bottom w:val="single" w:sz="8" w:color="808080"/>
            </w:tcBorders>
            <w:gridSpan w:val="2"/>
            <w:shd w:val="clear" w:color="auto" w:fill="D3D3D3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8"/>
              </w:rPr>
              <w:t>Barbus balcanicus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highlight w:val="lightGray"/>
                <w:w w:val="98"/>
              </w:rPr>
              <w:t>,</w:t>
            </w:r>
          </w:p>
        </w:tc>
        <w:tc>
          <w:tcPr>
            <w:tcW w:w="4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200000</w:t>
            </w:r>
          </w:p>
        </w:tc>
        <w:tc>
          <w:tcPr>
            <w:tcW w:w="10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639.000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244.635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81.463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C0C0C0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Клен</w:t>
            </w:r>
          </w:p>
        </w:tc>
        <w:tc>
          <w:tcPr>
            <w:tcW w:w="1580" w:type="dxa"/>
            <w:vAlign w:val="bottom"/>
            <w:gridSpan w:val="2"/>
            <w:shd w:val="clear" w:color="auto" w:fill="D3D3D3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7"/>
              </w:rPr>
              <w:t>Squalius cephalus</w:t>
            </w:r>
          </w:p>
        </w:tc>
        <w:tc>
          <w:tcPr>
            <w:tcW w:w="1520" w:type="dxa"/>
            <w:vAlign w:val="bottom"/>
            <w:gridSpan w:val="2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53333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240.000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71.111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23.680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740" w:type="dxa"/>
            <w:vAlign w:val="bottom"/>
            <w:gridSpan w:val="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808080"/>
            </w:tcBorders>
            <w:gridSpan w:val="5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Пијор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Phoxinus phoxinus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213333</w:t>
            </w:r>
          </w:p>
        </w:tc>
        <w:tc>
          <w:tcPr>
            <w:tcW w:w="10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61.333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8.889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8.880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1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40" w:type="dxa"/>
            <w:vAlign w:val="bottom"/>
            <w:gridSpan w:val="5"/>
            <w:shd w:val="clear" w:color="auto" w:fill="C0C0C0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УКУПНО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: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940.333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324.635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-335280</wp:posOffset>
                </wp:positionV>
                <wp:extent cx="5505450" cy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.9pt,-26.3999pt" to="483.4pt,-26.3999pt" o:allowincell="f" strokecolor="#FFFFFF" strokeweight="0.72pt"/>
            </w:pict>
          </mc:Fallback>
        </mc:AlternateContent>
      </w: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ind w:left="100" w:right="560" w:firstLine="70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Релативна абунданца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и релативна природна продукција риба у сектору Мале Бољетинске реке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584200</wp:posOffset>
                </wp:positionV>
                <wp:extent cx="3816350" cy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2.65pt,46pt" to="483.15pt,46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963930</wp:posOffset>
                </wp:positionV>
                <wp:extent cx="3816350" cy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2.65pt,75.9pt" to="483.15pt,75.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24765</wp:posOffset>
                </wp:positionV>
                <wp:extent cx="0" cy="1144905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144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3.2pt,1.95pt" to="253.2pt,92.1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24765</wp:posOffset>
                </wp:positionV>
                <wp:extent cx="0" cy="1144905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144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2.3pt,1.95pt" to="332.3pt,92.1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24765</wp:posOffset>
                </wp:positionV>
                <wp:extent cx="0" cy="1144905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144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8pt,1.95pt" to="408pt,92.1pt" o:allowincell="f" strokecolor="#FFFFFF" strokeweight="0.72pt"/>
            </w:pict>
          </mc:Fallback>
        </mc:AlternateContent>
      </w:r>
    </w:p>
    <w:p>
      <w:pPr>
        <w:spacing w:after="0" w:line="1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Ma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a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љ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тинск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ind w:right="6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n/ha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Рел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биомаса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kg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релат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 kg/ha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 kg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vMerge w:val="restart"/>
            <w:shd w:val="clear" w:color="auto" w:fill="E6EED5"/>
          </w:tcPr>
          <w:p>
            <w:pPr>
              <w:jc w:val="right"/>
              <w:ind w:right="5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4"/>
              </w:rPr>
              <w:t>kg/ha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4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чн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Barbus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5994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16,38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4,91449145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3,09793388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0,92947311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balcanicus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Squalius cephalus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1998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5,1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1,53015302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плиск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Alburnoides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333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0,4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0,120012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bipunctatus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7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21,88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6,56465647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3,09793388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0,92947311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-1173480</wp:posOffset>
                </wp:positionV>
                <wp:extent cx="1498600" cy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05pt,-92.3999pt" to="118.05pt,-92.3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-1173480</wp:posOffset>
                </wp:positionV>
                <wp:extent cx="802005" cy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75pt,-92.3999pt" to="181.9pt,-92.3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-793750</wp:posOffset>
                </wp:positionV>
                <wp:extent cx="1498600" cy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05pt,-62.4999pt" to="118.05pt,-62.4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-793750</wp:posOffset>
                </wp:positionV>
                <wp:extent cx="802005" cy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75pt,-62.4999pt" to="181.9pt,-62.4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-205740</wp:posOffset>
                </wp:positionV>
                <wp:extent cx="1498600" cy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05pt,-16.1999pt" to="118.05pt,-16.1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-205740</wp:posOffset>
                </wp:positionV>
                <wp:extent cx="802005" cy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8.75pt,-16.1999pt" to="181.9pt,-16.1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-205740</wp:posOffset>
                </wp:positionV>
                <wp:extent cx="3816350" cy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2.65pt,-16.1999pt" to="483.15pt,-16.1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-578485</wp:posOffset>
                </wp:positionV>
                <wp:extent cx="0" cy="59055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9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3.2pt,-45.5499pt" to="253.2pt,0.95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-578485</wp:posOffset>
                </wp:positionV>
                <wp:extent cx="0" cy="59055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9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2.3pt,-45.5499pt" to="332.3pt,0.95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-578485</wp:posOffset>
                </wp:positionV>
                <wp:extent cx="0" cy="59055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9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" o:spid="_x0000_s10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8pt,-45.5499pt" to="408pt,0.95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5715</wp:posOffset>
                </wp:positionV>
                <wp:extent cx="6135370" cy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5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05pt,0.45pt" to="483.15pt,0.45pt" o:allowincell="f" strokecolor="#FFFFFF" strokeweight="0.96pt"/>
            </w:pict>
          </mc:Fallback>
        </mc:AlternateContent>
      </w:r>
    </w:p>
    <w:p>
      <w:pPr>
        <w:spacing w:after="0" w:line="293" w:lineRule="exact"/>
        <w:rPr>
          <w:sz w:val="20"/>
          <w:szCs w:val="20"/>
          <w:color w:val="auto"/>
        </w:rPr>
      </w:pPr>
    </w:p>
    <w:p>
      <w:pPr>
        <w:ind w:left="100" w:right="580" w:firstLine="708"/>
        <w:spacing w:after="0" w:line="29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Релативна абунданца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,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,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апсолутна и релативна природна продукција риба у сектору Мале Бољетинске реке утврђ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e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ни м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o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нит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o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ринг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o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2019.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o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дин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e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разликује се у односу на ранија истраживања по</w:t>
      </w:r>
    </w:p>
    <w:p>
      <w:pPr>
        <w:spacing w:after="0" w:line="185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7</w:t>
      </w:r>
    </w:p>
    <w:p>
      <w:pPr>
        <w:sectPr>
          <w:pgSz w:w="11900" w:h="16838" w:orient="portrait"/>
          <w:cols w:equalWidth="0" w:num="1">
            <w:col w:w="10560"/>
          </w:cols>
          <w:pgMar w:left="620" w:top="720" w:right="726" w:bottom="419" w:gutter="0" w:footer="0" w:header="0"/>
        </w:sectPr>
      </w:pPr>
    </w:p>
    <w:bookmarkStart w:id="7" w:name="page8"/>
    <w:bookmarkEnd w:id="7"/>
    <w:p>
      <w:pPr>
        <w:ind w:left="100" w:right="58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количини рибе и не проналаску поточне пастрмке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која је због врло малог водостаја мигрирала у узводне делове у којима је било више воде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Ратарска река</w:t>
      </w: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Ратарска река је мали поток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Улива се у Ђердапску акумулацију узводно од Доњег Милановца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km</w:t>
      </w:r>
    </w:p>
    <w:p>
      <w:pPr>
        <w:spacing w:after="0" w:line="51" w:lineRule="exact"/>
        <w:rPr>
          <w:sz w:val="20"/>
          <w:szCs w:val="20"/>
          <w:color w:val="auto"/>
        </w:rPr>
      </w:pPr>
    </w:p>
    <w:p>
      <w:pPr>
        <w:ind w:left="100" w:right="20"/>
        <w:spacing w:after="0" w:line="264" w:lineRule="auto"/>
        <w:tabs>
          <w:tab w:leader="none" w:pos="633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Њено насеље чини само поточна мрена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одлике воде указују да нема велики потенцијал за модификацију и привођење риболовној атрактивности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ind w:left="5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РЕЛАТИВНА И АПСОЛУТНА ГОДИШЊА ПРИРОДНА ПРОДУКЦИЈА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АТАРСКЕ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У</w:t>
      </w:r>
    </w:p>
    <w:p>
      <w:pPr>
        <w:sectPr>
          <w:pgSz w:w="11900" w:h="16838" w:orient="portrait"/>
          <w:cols w:equalWidth="0" w:num="1">
            <w:col w:w="10580"/>
          </w:cols>
          <w:pgMar w:left="620" w:top="723" w:right="706" w:bottom="419" w:gutter="0" w:footer="0" w:header="0"/>
        </w:sectPr>
      </w:pPr>
    </w:p>
    <w:p>
      <w:pPr>
        <w:spacing w:after="0" w:line="37" w:lineRule="exact"/>
        <w:rPr>
          <w:sz w:val="20"/>
          <w:szCs w:val="20"/>
          <w:color w:val="auto"/>
        </w:rPr>
      </w:pPr>
    </w:p>
    <w:tbl>
      <w:tblPr>
        <w:tblLayout w:type="fixed"/>
        <w:tblInd w:w="12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60" w:type="dxa"/>
            <w:vAlign w:val="bottom"/>
            <w:gridSpan w:val="4"/>
          </w:tcPr>
          <w:p>
            <w:pPr>
              <w:ind w:left="1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ДУЖИНИ ОД ОКО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KM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580" w:type="dxa"/>
            <w:vAlign w:val="bottom"/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180" w:type="dxa"/>
            <w:vAlign w:val="bottom"/>
            <w:gridSpan w:val="2"/>
            <w:shd w:val="clear" w:color="auto" w:fill="C0C0C0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Параметар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ind w:left="10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Абунданца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ind w:left="10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DFDFDF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8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7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60" w:type="dxa"/>
            <w:vAlign w:val="bottom"/>
            <w:vMerge w:val="restart"/>
            <w:shd w:val="clear" w:color="auto" w:fill="DFDFDF"/>
          </w:tcPr>
          <w:p>
            <w:pPr>
              <w:ind w:left="100"/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0" w:type="dxa"/>
            <w:vAlign w:val="bottom"/>
            <w:vMerge w:val="restart"/>
            <w:shd w:val="clear" w:color="auto" w:fill="C0C0C0"/>
          </w:tcPr>
          <w:p>
            <w:pPr>
              <w:ind w:left="100"/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highlight w:val="lightGray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)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80" w:type="dxa"/>
            <w:vAlign w:val="bottom"/>
            <w:vMerge w:val="restart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природна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8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DFDFDF"/>
            </w:tcBorders>
            <w:vMerge w:val="restart"/>
            <w:shd w:val="clear" w:color="auto" w:fill="DFDFDF"/>
          </w:tcPr>
          <w:p>
            <w:pPr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9"/>
              </w:rPr>
              <w:t>продукција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80" w:type="dxa"/>
            <w:vAlign w:val="bottom"/>
            <w:gridSpan w:val="2"/>
            <w:vMerge w:val="restart"/>
            <w:shd w:val="clear" w:color="auto" w:fill="C0C0C0"/>
          </w:tcPr>
          <w:p>
            <w:pPr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Врста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80" w:type="dxa"/>
            <w:vAlign w:val="bottom"/>
            <w:gridSpan w:val="2"/>
            <w:vMerge w:val="continue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80" w:type="dxa"/>
            <w:vAlign w:val="bottom"/>
            <w:vMerge w:val="restart"/>
            <w:shd w:val="clear" w:color="auto" w:fill="DFDFDF"/>
          </w:tcPr>
          <w:p>
            <w:pPr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8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5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80" w:type="dxa"/>
            <w:vAlign w:val="bottom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Поточна мрена</w:t>
            </w:r>
          </w:p>
        </w:tc>
        <w:tc>
          <w:tcPr>
            <w:tcW w:w="1700" w:type="dxa"/>
            <w:vAlign w:val="bottom"/>
            <w:shd w:val="clear" w:color="auto" w:fill="D3D3D3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8"/>
              </w:rPr>
              <w:t>Barbus balcanicus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highlight w:val="lightGray"/>
                <w:w w:val="98"/>
              </w:rPr>
              <w:t>,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7083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49.288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DFDFD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9.748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  <w:highlight w:val="lightGray"/>
        </w:rPr>
        <w:t>Апсолутна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-154940</wp:posOffset>
            </wp:positionV>
            <wp:extent cx="743585" cy="641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годишња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  <w:highlight w:val="lightGray"/>
        </w:rPr>
        <w:t>продукција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5715</wp:posOffset>
            </wp:positionV>
            <wp:extent cx="675005" cy="16002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(kg)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15240</wp:posOffset>
            </wp:positionV>
            <wp:extent cx="743585" cy="16002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4.874</w:t>
      </w: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8260" w:space="0"/>
            <w:col w:w="2320"/>
          </w:cols>
          <w:pgMar w:left="620" w:top="723" w:right="706" w:bottom="419" w:gutter="0" w:footer="0" w:header="0"/>
          <w:type w:val="continuous"/>
        </w:sectPr>
      </w:pPr>
    </w:p>
    <w:p>
      <w:pPr>
        <w:spacing w:after="0" w:line="313" w:lineRule="exact"/>
        <w:rPr>
          <w:sz w:val="20"/>
          <w:szCs w:val="20"/>
          <w:color w:val="auto"/>
        </w:rPr>
      </w:pPr>
    </w:p>
    <w:p>
      <w:pPr>
        <w:ind w:left="100" w:right="260" w:firstLine="70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Релативна абунданца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и релативна природна продукција риба у сектору Ратарске реке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24765</wp:posOffset>
                </wp:positionV>
                <wp:extent cx="0" cy="1353185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353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" o:spid="_x0000_s10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3.2pt,1.95pt" to="253.2pt,108.5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24765</wp:posOffset>
                </wp:positionV>
                <wp:extent cx="0" cy="1353185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353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2.3pt,1.95pt" to="332.3pt,108.5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24765</wp:posOffset>
                </wp:positionV>
                <wp:extent cx="0" cy="1353185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353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8pt,1.95pt" to="408pt,108.5pt" o:allowincell="f" strokecolor="#FFFFFF" strokeweight="0.72pt"/>
            </w:pict>
          </mc:Fallback>
        </mc:AlternateContent>
      </w:r>
    </w:p>
    <w:p>
      <w:pPr>
        <w:spacing w:after="0" w:line="2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ED5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n/ha</w:t>
            </w:r>
          </w:p>
        </w:tc>
        <w:tc>
          <w:tcPr>
            <w:tcW w:w="64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Рел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</w:p>
        </w:tc>
        <w:tc>
          <w:tcPr>
            <w:tcW w:w="58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4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биомаса</w:t>
            </w:r>
          </w:p>
        </w:tc>
        <w:tc>
          <w:tcPr>
            <w:tcW w:w="58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kg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релат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 kg/ha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kg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8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4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kg/ha</w:t>
            </w:r>
          </w:p>
        </w:tc>
        <w:tc>
          <w:tcPr>
            <w:tcW w:w="5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чн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Barbus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3330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80" w:type="dxa"/>
            <w:vAlign w:val="bottom"/>
            <w:shd w:val="clear" w:color="auto" w:fill="E6EED5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92</w:t>
            </w: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46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28,4651852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14,2325926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balcanicus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Squalius cephalus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2331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80" w:type="dxa"/>
            <w:vAlign w:val="bottom"/>
            <w:shd w:val="clear" w:color="auto" w:fill="E6EED5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32</w:t>
            </w: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1,31481481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0,65740741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7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80" w:type="dxa"/>
            <w:vAlign w:val="bottom"/>
            <w:shd w:val="clear" w:color="auto" w:fill="E6EED5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124</w:t>
            </w: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62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29,78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14,89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316" w:lineRule="exact"/>
        <w:rPr>
          <w:sz w:val="20"/>
          <w:szCs w:val="20"/>
          <w:color w:val="auto"/>
        </w:rPr>
      </w:pPr>
    </w:p>
    <w:p>
      <w:pPr>
        <w:ind w:left="100" w:right="20"/>
        <w:spacing w:after="0" w:line="264" w:lineRule="auto"/>
        <w:tabs>
          <w:tab w:leader="none" w:pos="33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ратарској реци поред поточне мрене која је у ранијим истраживањима била присутна појавио и клен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што указује на повећање температуре воде условљене климатским променама и смањењем количине воде у реци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ind w:left="100"/>
        <w:spacing w:after="0"/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Златица</w:t>
      </w:r>
    </w:p>
    <w:p>
      <w:pPr>
        <w:spacing w:after="0" w:line="44" w:lineRule="exact"/>
        <w:rPr>
          <w:sz w:val="20"/>
          <w:szCs w:val="20"/>
          <w:color w:val="auto"/>
        </w:rPr>
      </w:pPr>
    </w:p>
    <w:p>
      <w:pPr>
        <w:jc w:val="both"/>
        <w:ind w:left="100" w:right="2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Златица је поток који се на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km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993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улива директно у Дунав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Његова вода је умерено топла и умереног садржаја раствореног кисеоника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једина врста која у њој живи је поточна мрена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чија је структура популације солидна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али је због мале величине реке и продукција мала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93" w:lineRule="exact"/>
        <w:rPr>
          <w:sz w:val="20"/>
          <w:szCs w:val="20"/>
          <w:color w:val="auto"/>
        </w:rPr>
      </w:pPr>
    </w:p>
    <w:tbl>
      <w:tblPr>
        <w:tblLayout w:type="fixed"/>
        <w:tblInd w:w="5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9660" w:type="dxa"/>
            <w:vAlign w:val="bottom"/>
            <w:gridSpan w:val="5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БУНДАНЦА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БИОМАСА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РЕЛАТИВНА И АПСОЛУТНА ГОДИШЊА ПРИРОДНА ПРОДУКЦИЈА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 xml:space="preserve"> 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АТАРСКЕ РЕКЕ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0"/>
        </w:trPr>
        <w:tc>
          <w:tcPr>
            <w:tcW w:w="6380" w:type="dxa"/>
            <w:vAlign w:val="bottom"/>
            <w:gridSpan w:val="3"/>
          </w:tcPr>
          <w:p>
            <w:pPr>
              <w:jc w:val="center"/>
              <w:ind w:left="317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ДУЖИНИ ОД ОКО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KM</w:t>
            </w: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4120" w:type="dxa"/>
            <w:vAlign w:val="bottom"/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Параметар</w:t>
            </w:r>
          </w:p>
        </w:tc>
        <w:tc>
          <w:tcPr>
            <w:tcW w:w="1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Абунданца</w:t>
            </w:r>
          </w:p>
        </w:tc>
        <w:tc>
          <w:tcPr>
            <w:tcW w:w="10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Биомаса</w:t>
            </w:r>
          </w:p>
        </w:tc>
        <w:tc>
          <w:tcPr>
            <w:tcW w:w="12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20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Апсолутна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4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ind w:left="100"/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0" w:type="dxa"/>
            <w:vAlign w:val="bottom"/>
          </w:tcPr>
          <w:p>
            <w:pPr>
              <w:ind w:left="100"/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highlight w:val="lightGray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)</w:t>
            </w:r>
          </w:p>
        </w:tc>
        <w:tc>
          <w:tcPr>
            <w:tcW w:w="12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природна</w:t>
            </w:r>
          </w:p>
        </w:tc>
        <w:tc>
          <w:tcPr>
            <w:tcW w:w="20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4"/>
        </w:trPr>
        <w:tc>
          <w:tcPr>
            <w:tcW w:w="4120" w:type="dxa"/>
            <w:vAlign w:val="bottom"/>
            <w:vMerge w:val="restart"/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Врста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ind w:left="100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продукција</w:t>
            </w:r>
          </w:p>
        </w:tc>
        <w:tc>
          <w:tcPr>
            <w:tcW w:w="2000" w:type="dxa"/>
            <w:vAlign w:val="bottom"/>
          </w:tcPr>
          <w:p>
            <w:pPr>
              <w:ind w:left="100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продукција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6"/>
        </w:trPr>
        <w:tc>
          <w:tcPr>
            <w:tcW w:w="41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ind w:left="1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20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4120" w:type="dxa"/>
            <w:vAlign w:val="bottom"/>
          </w:tcPr>
          <w:p>
            <w:pPr>
              <w:ind w:left="84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 xml:space="preserve">Поточна мрена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</w:rPr>
              <w:t>Barbus balcanicus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highlight w:val="lightGray"/>
              </w:rPr>
              <w:t>,</w:t>
            </w:r>
          </w:p>
        </w:tc>
        <w:tc>
          <w:tcPr>
            <w:tcW w:w="1260" w:type="dxa"/>
            <w:vAlign w:val="bottom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11000</w:t>
            </w:r>
          </w:p>
        </w:tc>
        <w:tc>
          <w:tcPr>
            <w:tcW w:w="1000" w:type="dxa"/>
            <w:vAlign w:val="bottom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25.400</w:t>
            </w:r>
          </w:p>
        </w:tc>
        <w:tc>
          <w:tcPr>
            <w:tcW w:w="1280" w:type="dxa"/>
            <w:vAlign w:val="bottom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8.360</w:t>
            </w:r>
          </w:p>
        </w:tc>
        <w:tc>
          <w:tcPr>
            <w:tcW w:w="2000" w:type="dxa"/>
            <w:vAlign w:val="bottom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0.836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781685</wp:posOffset>
            </wp:positionH>
            <wp:positionV relativeFrom="paragraph">
              <wp:posOffset>-807085</wp:posOffset>
            </wp:positionV>
            <wp:extent cx="5211445" cy="81216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jc w:val="both"/>
        <w:ind w:left="100" w:firstLine="7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Накнадним истраживањима константована је поточна пастрмка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дунавске линије и црноречког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хаплотипа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Da23c,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чије је чисто присуство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без јединки других хаплотипова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евидентирано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горњем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току ове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Врло ниске абунданце ове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мање од десет јединки тог хаплотипа поточне пастрмке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 километру тока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елиминишу риболовну атрактивност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па је због свега тога на овом делу реке проглашено посебно станиште риба у складу у чланом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25.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Закона о заштити и одрживом коришћењу рибљег фонда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8</w:t>
      </w:r>
    </w:p>
    <w:p>
      <w:pPr>
        <w:sectPr>
          <w:pgSz w:w="11900" w:h="16838" w:orient="portrait"/>
          <w:cols w:equalWidth="0" w:num="1">
            <w:col w:w="10580"/>
          </w:cols>
          <w:pgMar w:left="620" w:top="723" w:right="706" w:bottom="419" w:gutter="0" w:footer="0" w:header="0"/>
          <w:type w:val="continuous"/>
        </w:sectPr>
      </w:pPr>
    </w:p>
    <w:bookmarkStart w:id="8" w:name="page9"/>
    <w:bookmarkEnd w:id="8"/>
    <w:p>
      <w:pPr>
        <w:ind w:right="340" w:firstLine="70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Релативна абунданца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и релативна природна продукција риба у сектору Златице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24765</wp:posOffset>
                </wp:positionV>
                <wp:extent cx="0" cy="1732915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732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8.25pt,1.95pt" to="268.25pt,138.4pt" o:allowincell="f" strokecolor="#FFFFFF" strokeweight="0.71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4412615</wp:posOffset>
                </wp:positionH>
                <wp:positionV relativeFrom="paragraph">
                  <wp:posOffset>24765</wp:posOffset>
                </wp:positionV>
                <wp:extent cx="0" cy="1732915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732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45pt,1.95pt" to="347.45pt,138.4pt" o:allowincell="f" strokecolor="#FFFFFF" strokeweight="0.72pt"/>
            </w:pict>
          </mc:Fallback>
        </mc:AlternateContent>
      </w:r>
    </w:p>
    <w:p>
      <w:pPr>
        <w:spacing w:after="0" w:line="19" w:lineRule="exact"/>
        <w:rPr>
          <w:sz w:val="20"/>
          <w:szCs w:val="20"/>
          <w:color w:val="auto"/>
        </w:rPr>
      </w:pPr>
    </w:p>
    <w:tbl>
      <w:tblPr>
        <w:tblLayout w:type="fixed"/>
        <w:tblInd w:w="3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Зл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тиц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ind w:right="6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n/ha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Рел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kg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релат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 kg/ha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 kg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0" w:type="dxa"/>
            <w:vAlign w:val="bottom"/>
            <w:vMerge w:val="continue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vMerge w:val="continue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vMerge w:val="restart"/>
            <w:shd w:val="clear" w:color="auto" w:fill="E6EED5"/>
          </w:tcPr>
          <w:p>
            <w:pPr>
              <w:jc w:val="right"/>
              <w:ind w:right="5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4"/>
              </w:rPr>
              <w:t>kg/ha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8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4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стрмк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1332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103,07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10,307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75,68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7,568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Salmo trutta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8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4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чн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Barbus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8991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108,24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10,824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17,2219741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1,72219741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balcanicus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8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4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Squalius cephalus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3663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32,01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3,201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2,64515625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0,26451563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8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4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243,32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24,332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95,5471304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6EED5"/>
          </w:tcPr>
          <w:p>
            <w:pPr>
              <w:jc w:val="right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9,55471304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313" w:lineRule="exact"/>
        <w:rPr>
          <w:sz w:val="20"/>
          <w:szCs w:val="20"/>
          <w:color w:val="auto"/>
        </w:rPr>
      </w:pPr>
    </w:p>
    <w:p>
      <w:pPr>
        <w:jc w:val="both"/>
        <w:ind w:right="2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Само станиште поточне пастрмке у Златици није угрожено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број уловљених примерака превазилази број примерака уловљених при ранијим истраживањима али је евидентно присуство клена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што указује на повећање температуре воде условљене климатским променама и смањењем количине воде у реци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Поречка река</w:t>
      </w: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Поречка река је највећа притока Дунава у подручју прве Ђердапске акумулације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Улива се у Дунав код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km 988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ушће које је дубоко унутра потопљено акумулацијом и образује велики Поречки залив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дубок око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4 km,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да би тек од села Мосна узводно Поречка река имала свој ток и заједницу риба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Поречки залив због својих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хидроморфолошких и биолошких одлика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пре свега због прилива свеже воде Поречком реком представља важно плодиште риба Ђердапске акумулације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Поречка река има релативно ниску температуру воде и високу концентрацију раствореног кисеоника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То омогућава богатство и разноврсност њене фауне риба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1764030</wp:posOffset>
            </wp:positionH>
            <wp:positionV relativeFrom="paragraph">
              <wp:posOffset>201930</wp:posOffset>
            </wp:positionV>
            <wp:extent cx="3127375" cy="235775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ОРЕЧКА РЕКА</w:t>
      </w: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jc w:val="center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РЕЛАТИВНА И АПСОЛУТНА ГОДИШЊА ПРИРОДНА ПРОДУКЦИЈА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ОРЕЧКЕ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У ДУЖИНИ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ОД ОКО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10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KM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6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9</w:t>
      </w:r>
    </w:p>
    <w:p>
      <w:pPr>
        <w:sectPr>
          <w:pgSz w:w="11900" w:h="16838" w:orient="portrait"/>
          <w:cols w:equalWidth="0" w:num="1">
            <w:col w:w="10480"/>
          </w:cols>
          <w:pgMar w:left="720" w:top="723" w:right="706" w:bottom="419" w:gutter="0" w:footer="0" w:header="0"/>
        </w:sectPr>
      </w:pPr>
    </w:p>
    <w:bookmarkStart w:id="9" w:name="page10"/>
    <w:bookmarkEnd w:id="9"/>
    <w:tbl>
      <w:tblPr>
        <w:tblLayout w:type="fixed"/>
        <w:tblInd w:w="11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80" w:type="dxa"/>
            <w:vAlign w:val="bottom"/>
            <w:gridSpan w:val="4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Параметар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Абунданца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Апсолутна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60" w:type="dxa"/>
            <w:vAlign w:val="bottom"/>
            <w:vMerge w:val="restart"/>
            <w:shd w:val="clear" w:color="auto" w:fill="DFDFDF"/>
          </w:tcPr>
          <w:p>
            <w:pPr>
              <w:jc w:val="right"/>
              <w:ind w:right="150"/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0" w:type="dxa"/>
            <w:vAlign w:val="bottom"/>
            <w:vMerge w:val="restart"/>
            <w:shd w:val="clear" w:color="auto" w:fill="C0C0C0"/>
          </w:tcPr>
          <w:p>
            <w:pPr>
              <w:jc w:val="right"/>
              <w:ind w:right="50"/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highlight w:val="lightGray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)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80" w:type="dxa"/>
            <w:vAlign w:val="bottom"/>
            <w:vMerge w:val="restart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природна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8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2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DFDFDF"/>
            </w:tcBorders>
            <w:vMerge w:val="restart"/>
            <w:shd w:val="clear" w:color="auto" w:fill="DFDFDF"/>
          </w:tcPr>
          <w:p>
            <w:pPr>
              <w:jc w:val="right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9"/>
              </w:rPr>
              <w:t>продукција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C0C0C0"/>
            </w:tcBorders>
            <w:vMerge w:val="restart"/>
            <w:shd w:val="clear" w:color="auto" w:fill="C0C0C0"/>
          </w:tcPr>
          <w:p>
            <w:pPr>
              <w:jc w:val="right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7"/>
              </w:rPr>
              <w:t>продукција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80" w:type="dxa"/>
            <w:vAlign w:val="bottom"/>
            <w:gridSpan w:val="4"/>
            <w:vMerge w:val="restart"/>
            <w:shd w:val="clear" w:color="auto" w:fill="C0C0C0"/>
          </w:tcPr>
          <w:p>
            <w:pPr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Врста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80" w:type="dxa"/>
            <w:vAlign w:val="bottom"/>
            <w:gridSpan w:val="4"/>
            <w:vMerge w:val="continue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80" w:type="dxa"/>
            <w:vAlign w:val="bottom"/>
            <w:vMerge w:val="restart"/>
            <w:shd w:val="clear" w:color="auto" w:fill="DFDFDF"/>
          </w:tcPr>
          <w:p>
            <w:pPr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80" w:type="dxa"/>
            <w:vAlign w:val="bottom"/>
            <w:vMerge w:val="restart"/>
            <w:shd w:val="clear" w:color="auto" w:fill="C0C0C0"/>
          </w:tcPr>
          <w:p>
            <w:pPr>
              <w:jc w:val="right"/>
              <w:ind w:right="5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8"/>
              </w:rPr>
              <w:t>(kg)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2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6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6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808080"/>
            </w:tcBorders>
            <w:gridSpan w:val="2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Поточна мрена</w:t>
            </w:r>
          </w:p>
        </w:tc>
        <w:tc>
          <w:tcPr>
            <w:tcW w:w="1700" w:type="dxa"/>
            <w:vAlign w:val="bottom"/>
            <w:tcBorders>
              <w:bottom w:val="single" w:sz="8" w:color="808080"/>
            </w:tcBorders>
            <w:gridSpan w:val="2"/>
            <w:shd w:val="clear" w:color="auto" w:fill="D3D3D3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8"/>
              </w:rPr>
              <w:t>Barbus balcanicus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highlight w:val="lightGray"/>
                <w:w w:val="98"/>
              </w:rPr>
              <w:t>,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25185</w:t>
            </w:r>
          </w:p>
        </w:tc>
        <w:tc>
          <w:tcPr>
            <w:tcW w:w="10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12.782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3.705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11.115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180" w:type="dxa"/>
            <w:vAlign w:val="bottom"/>
            <w:gridSpan w:val="4"/>
            <w:shd w:val="clear" w:color="auto" w:fill="C0C0C0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Мрена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Barbus barbus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ind w:right="1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370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0.741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DFDFDF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C0C0C0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6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Клен</w:t>
            </w:r>
          </w:p>
        </w:tc>
        <w:tc>
          <w:tcPr>
            <w:tcW w:w="1600" w:type="dxa"/>
            <w:vAlign w:val="bottom"/>
            <w:tcBorders>
              <w:bottom w:val="single" w:sz="8" w:color="808080"/>
            </w:tcBorders>
            <w:gridSpan w:val="2"/>
            <w:shd w:val="clear" w:color="auto" w:fill="D3D3D3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9"/>
              </w:rPr>
              <w:t>Squalius cephalus</w:t>
            </w: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2593</w:t>
            </w:r>
          </w:p>
        </w:tc>
        <w:tc>
          <w:tcPr>
            <w:tcW w:w="10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15.679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5.885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17.655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1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180" w:type="dxa"/>
            <w:vAlign w:val="bottom"/>
            <w:gridSpan w:val="4"/>
            <w:shd w:val="clear" w:color="auto" w:fill="C0C0C0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Плиска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Alburnoides bipunctatus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19630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1.770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DFDFDF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0.387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C0C0C0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1.161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380" w:type="dxa"/>
            <w:vAlign w:val="bottom"/>
            <w:gridSpan w:val="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180" w:type="dxa"/>
            <w:vAlign w:val="bottom"/>
            <w:tcBorders>
              <w:bottom w:val="single" w:sz="8" w:color="808080"/>
            </w:tcBorders>
            <w:gridSpan w:val="4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Кркуша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Gobio gobio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2222</w:t>
            </w:r>
          </w:p>
        </w:tc>
        <w:tc>
          <w:tcPr>
            <w:tcW w:w="10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6.852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2.037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6.111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180" w:type="dxa"/>
            <w:vAlign w:val="bottom"/>
            <w:gridSpan w:val="4"/>
            <w:shd w:val="clear" w:color="auto" w:fill="C0C0C0"/>
          </w:tcPr>
          <w:p>
            <w:pPr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Бркица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Barbatula barbatula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22222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2.667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DFDFDF"/>
          </w:tcPr>
          <w:p>
            <w:pPr>
              <w:jc w:val="right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C0C0C0"/>
          </w:tcPr>
          <w:p>
            <w:pPr>
              <w:jc w:val="right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380" w:type="dxa"/>
            <w:vAlign w:val="bottom"/>
            <w:gridSpan w:val="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180" w:type="dxa"/>
            <w:vAlign w:val="bottom"/>
            <w:tcBorders>
              <w:bottom w:val="single" w:sz="8" w:color="808080"/>
            </w:tcBorders>
            <w:gridSpan w:val="4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Велики вијун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Cobitis elongata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370</w:t>
            </w:r>
          </w:p>
        </w:tc>
        <w:tc>
          <w:tcPr>
            <w:tcW w:w="10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1.111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180" w:type="dxa"/>
            <w:vAlign w:val="bottom"/>
            <w:gridSpan w:val="4"/>
            <w:shd w:val="clear" w:color="auto" w:fill="C0C0C0"/>
          </w:tcPr>
          <w:p>
            <w:pPr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УКУПНО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: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41.602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DFDFDF"/>
          </w:tcPr>
          <w:p>
            <w:pPr>
              <w:jc w:val="right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12.014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-1356360</wp:posOffset>
                </wp:positionV>
                <wp:extent cx="5211445" cy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14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" o:spid="_x0000_s10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6.5pt,-106.7999pt" to="466.85pt,-106.7999pt" o:allowincell="f" strokecolor="#FFFFFF" strokeweight="0.72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ind w:right="34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бунд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 узв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Mo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91" w:lineRule="exact"/>
        <w:rPr>
          <w:sz w:val="20"/>
          <w:szCs w:val="20"/>
          <w:color w:val="auto"/>
        </w:rPr>
      </w:pPr>
    </w:p>
    <w:tbl>
      <w:tblPr>
        <w:tblLayout w:type="fixed"/>
        <w:tblInd w:w="119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2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Врст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jc w:val="right"/>
              <w:ind w:right="3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тивн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a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дишњ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</w:tr>
      <w:tr>
        <w:trPr>
          <w:trHeight w:val="40"/>
        </w:trPr>
        <w:tc>
          <w:tcPr>
            <w:tcW w:w="1600" w:type="dxa"/>
            <w:vAlign w:val="bottom"/>
            <w:tcBorders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</w:tr>
      <w:tr>
        <w:trPr>
          <w:trHeight w:val="291"/>
        </w:trPr>
        <w:tc>
          <w:tcPr>
            <w:tcW w:w="1600" w:type="dxa"/>
            <w:vAlign w:val="bottom"/>
            <w:tcBorders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jc w:val="right"/>
              <w:ind w:right="31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бунд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нц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a</w:t>
            </w:r>
          </w:p>
        </w:tc>
        <w:tc>
          <w:tcPr>
            <w:tcW w:w="128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(kg km</w:t>
            </w:r>
            <w:r>
              <w:rPr>
                <w:rFonts w:ascii="Times New Roman" w:cs="Times New Roman" w:eastAsia="Times New Roman" w:hAnsi="Times New Roman"/>
                <w:sz w:val="33"/>
                <w:szCs w:val="33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)</w:t>
            </w:r>
          </w:p>
        </w:tc>
        <w:tc>
          <w:tcPr>
            <w:tcW w:w="14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прир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</w:tr>
      <w:tr>
        <w:trPr>
          <w:trHeight w:val="290"/>
        </w:trPr>
        <w:tc>
          <w:tcPr>
            <w:tcW w:w="1600" w:type="dxa"/>
            <w:vAlign w:val="bottom"/>
            <w:tcBorders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jc w:val="right"/>
              <w:ind w:right="31"/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shd w:val="clear" w:color="auto" w:fill="CDDDAC"/>
              </w:rPr>
              <w:t>(ind. km</w:t>
            </w:r>
            <w:r>
              <w:rPr>
                <w:rFonts w:ascii="Times New Roman" w:cs="Times New Roman" w:eastAsia="Times New Roman" w:hAnsi="Times New Roman"/>
                <w:sz w:val="33"/>
                <w:szCs w:val="33"/>
                <w:b w:val="1"/>
                <w:bCs w:val="1"/>
                <w:color w:val="auto"/>
                <w:vertAlign w:val="superscript"/>
                <w:shd w:val="clear" w:color="auto" w:fill="CDDDAC"/>
              </w:rPr>
              <w:t>-1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shd w:val="clear" w:color="auto" w:fill="CDDDAC"/>
              </w:rPr>
              <w:t>)</w:t>
            </w:r>
          </w:p>
        </w:tc>
        <w:tc>
          <w:tcPr>
            <w:tcW w:w="128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пр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дукци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ja</w:t>
            </w:r>
          </w:p>
        </w:tc>
      </w:tr>
      <w:tr>
        <w:trPr>
          <w:trHeight w:val="352"/>
        </w:trPr>
        <w:tc>
          <w:tcPr>
            <w:tcW w:w="1600" w:type="dxa"/>
            <w:vAlign w:val="bottom"/>
            <w:tcBorders>
              <w:left w:val="single" w:sz="8" w:color="9BBB59"/>
              <w:bottom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9BBB59"/>
              <w:right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bottom w:val="single" w:sz="8" w:color="9BBB59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3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1"/>
                <w:szCs w:val="21"/>
                <w:b w:val="1"/>
                <w:bCs w:val="1"/>
                <w:color w:val="auto"/>
                <w:w w:val="99"/>
              </w:rPr>
              <w:t>(kg km</w:t>
            </w:r>
            <w:r>
              <w:rPr>
                <w:rFonts w:ascii="Times New Roman" w:cs="Times New Roman" w:eastAsia="Times New Roman" w:hAnsi="Times New Roman"/>
                <w:sz w:val="40"/>
                <w:szCs w:val="40"/>
                <w:b w:val="1"/>
                <w:bCs w:val="1"/>
                <w:color w:val="auto"/>
                <w:w w:val="99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1"/>
                <w:szCs w:val="21"/>
                <w:b w:val="1"/>
                <w:bCs w:val="1"/>
                <w:color w:val="auto"/>
                <w:w w:val="99"/>
              </w:rPr>
              <w:t>)</w:t>
            </w:r>
          </w:p>
        </w:tc>
      </w:tr>
      <w:tr>
        <w:trPr>
          <w:trHeight w:val="304"/>
        </w:trPr>
        <w:tc>
          <w:tcPr>
            <w:tcW w:w="3960" w:type="dxa"/>
            <w:vAlign w:val="bottom"/>
            <w:tcBorders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шаранки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(Cyprinidae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280" w:type="dxa"/>
            <w:vAlign w:val="bottom"/>
            <w:tcBorders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4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плиск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Alburnoides bipunctatus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9333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61.333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1.926</w:t>
            </w:r>
          </w:p>
        </w:tc>
      </w:tr>
      <w:tr>
        <w:trPr>
          <w:trHeight w:val="305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Rutilus rutilus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800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3.133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0.060</w:t>
            </w:r>
          </w:p>
        </w:tc>
      </w:tr>
      <w:tr>
        <w:trPr>
          <w:trHeight w:val="305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Squalius cephalus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1267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57.600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28.801</w:t>
            </w:r>
          </w:p>
        </w:tc>
      </w:tr>
      <w:tr>
        <w:trPr>
          <w:trHeight w:val="304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нић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Leuciscus leuciscus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67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0.533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4"/>
        </w:trPr>
        <w:tc>
          <w:tcPr>
            <w:tcW w:w="160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</w:p>
        </w:tc>
        <w:tc>
          <w:tcPr>
            <w:tcW w:w="1620" w:type="dxa"/>
            <w:vAlign w:val="bottom"/>
            <w:tcBorders>
              <w:top w:val="single" w:sz="8" w:color="9BBB59"/>
              <w:bottom w:val="single" w:sz="8" w:color="CDDDAC"/>
              <w:right w:val="single" w:sz="8" w:color="CDDDAC"/>
            </w:tcBorders>
            <w:shd w:val="clear" w:color="auto" w:fill="D3D3D3"/>
          </w:tcPr>
          <w:p>
            <w:pPr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222222"/>
                <w:highlight w:val="lightGray"/>
                <w:w w:val="98"/>
              </w:rPr>
              <w:t>Barbus balcanicus</w:t>
            </w:r>
          </w:p>
        </w:tc>
        <w:tc>
          <w:tcPr>
            <w:tcW w:w="40" w:type="dxa"/>
            <w:vAlign w:val="bottom"/>
            <w:tcBorders>
              <w:top w:val="single" w:sz="8" w:color="9BBB59"/>
              <w:bottom w:val="single" w:sz="8" w:color="CDDDAC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1"/>
                <w:szCs w:val="11"/>
                <w:color w:val="222222"/>
                <w:highlight w:val="white"/>
                <w:w w:val="70"/>
              </w:rPr>
              <w:t>,</w:t>
            </w:r>
          </w:p>
        </w:tc>
        <w:tc>
          <w:tcPr>
            <w:tcW w:w="7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3200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33.733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0.700</w:t>
            </w:r>
          </w:p>
        </w:tc>
      </w:tr>
      <w:tr>
        <w:trPr>
          <w:trHeight w:val="305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кркуш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Gobio gobio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267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1.600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1.333</w:t>
            </w:r>
          </w:p>
        </w:tc>
      </w:tr>
      <w:tr>
        <w:trPr>
          <w:trHeight w:val="305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љ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Chondrostoma nasus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867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7.067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5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бушк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Carassius gibelio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133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1.333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6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виц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Rhodeus sericeus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667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3.333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5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бркиц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Barbatula barbatula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2000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2.667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4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вијуна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(Cobitidae)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6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зл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тни ви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j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ун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Sabanejewia aurata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1333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2.667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5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лики ви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j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ун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Cobitis elongata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133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1.600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4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гргечки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(Percidae)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6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смуђ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lucioperca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67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0.667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5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главоча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(Gobiidae)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4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CDDDAC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CDDDAC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CDDDAC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CDDDAC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CDDDAC"/>
              </w:rPr>
              <w:t>ч трк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CDDDAC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CDDDAC"/>
              </w:rPr>
              <w:t xml:space="preserve">ч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CDDDAC"/>
              </w:rPr>
              <w:t>Neogobius gymnotrachelus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67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0.133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3"/>
        </w:trPr>
        <w:tc>
          <w:tcPr>
            <w:tcW w:w="396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  <w:right w:val="single" w:sz="8" w:color="9BBB59"/>
            </w:tcBorders>
            <w:gridSpan w:val="4"/>
            <w:shd w:val="clear" w:color="auto" w:fill="CDDDAC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УКУПН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O: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20200</w:t>
            </w:r>
          </w:p>
        </w:tc>
        <w:tc>
          <w:tcPr>
            <w:tcW w:w="128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177.400</w:t>
            </w:r>
          </w:p>
        </w:tc>
        <w:tc>
          <w:tcPr>
            <w:tcW w:w="140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32.820</w:t>
            </w:r>
          </w:p>
        </w:tc>
      </w:tr>
      <w:tr>
        <w:trPr>
          <w:trHeight w:val="29"/>
        </w:trPr>
        <w:tc>
          <w:tcPr>
            <w:tcW w:w="1600" w:type="dxa"/>
            <w:vAlign w:val="bottom"/>
            <w:tcBorders>
              <w:left w:val="single" w:sz="8" w:color="9BBB59"/>
            </w:tcBorders>
            <w:shd w:val="clear" w:color="auto" w:fill="9BBB59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9BBB59"/>
            </w:tcBorders>
            <w:shd w:val="clear" w:color="auto" w:fill="9BBB59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9BBB59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9BBB59"/>
            </w:tcBorders>
            <w:shd w:val="clear" w:color="auto" w:fill="9BBB59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9BBB59"/>
            </w:tcBorders>
            <w:shd w:val="clear" w:color="auto" w:fill="9BBB59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9BBB59"/>
            </w:tcBorders>
            <w:shd w:val="clear" w:color="auto" w:fill="9BBB59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right w:val="single" w:sz="8" w:color="9BBB59"/>
            </w:tcBorders>
            <w:shd w:val="clear" w:color="auto" w:fill="9BBB59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1729740</wp:posOffset>
            </wp:positionH>
            <wp:positionV relativeFrom="paragraph">
              <wp:posOffset>-2851150</wp:posOffset>
            </wp:positionV>
            <wp:extent cx="30480" cy="16891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jc w:val="both"/>
        <w:spacing w:after="0" w:line="2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зулт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 сп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врсн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дини ук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сти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e. To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снити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љним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ср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дини 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љним усл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жив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 мл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ђи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тур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ним кис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бушк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смуђ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 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oja je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 мр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дсуств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притиск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10</w:t>
      </w:r>
    </w:p>
    <w:p>
      <w:pPr>
        <w:sectPr>
          <w:pgSz w:w="11900" w:h="16838" w:orient="portrait"/>
          <w:cols w:equalWidth="0" w:num="1">
            <w:col w:w="10460"/>
          </w:cols>
          <w:pgMar w:left="720" w:top="695" w:right="726" w:bottom="419" w:gutter="0" w:footer="0" w:header="0"/>
        </w:sectPr>
      </w:pPr>
    </w:p>
    <w:bookmarkStart w:id="10" w:name="page11"/>
    <w:bookmarkEnd w:id="10"/>
    <w:p>
      <w:pPr>
        <w:ind w:firstLine="70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Релативна абунданца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и релативна природна продукција риба у сектору Поречке реке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24765</wp:posOffset>
                </wp:positionV>
                <wp:extent cx="0" cy="2700655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700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" o:spid="_x0000_s10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6.75pt,1.95pt" to="346.75pt,214.6pt" o:allowincell="f" strokecolor="#FFFFFF" strokeweight="0.7199pt"/>
            </w:pict>
          </mc:Fallback>
        </mc:AlternateContent>
      </w:r>
    </w:p>
    <w:p>
      <w:pPr>
        <w:spacing w:after="0" w:line="19" w:lineRule="exact"/>
        <w:rPr>
          <w:sz w:val="20"/>
          <w:szCs w:val="20"/>
          <w:color w:val="auto"/>
        </w:rPr>
      </w:pPr>
    </w:p>
    <w:tbl>
      <w:tblPr>
        <w:tblLayout w:type="fixed"/>
        <w:tblInd w:w="3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чк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jc w:val="right"/>
              <w:ind w:right="6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n/ha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Рел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t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релат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 kg/ha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 t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0" w:type="dxa"/>
            <w:vAlign w:val="bottom"/>
            <w:vMerge w:val="continue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vMerge w:val="continue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vMerge w:val="restart"/>
            <w:shd w:val="clear" w:color="auto" w:fill="E6EED5"/>
          </w:tcPr>
          <w:p>
            <w:pPr>
              <w:jc w:val="right"/>
              <w:ind w:right="5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4"/>
              </w:rPr>
              <w:t>kg/ha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1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8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2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2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чн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Barbus</w:t>
            </w: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4000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40,35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403,5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15,4766298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154,766298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balcanicus</w:t>
            </w: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1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кркуш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Gobio gobio</w:t>
            </w: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300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240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1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8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2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Squalius cephalus</w:t>
            </w: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1200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46,2928571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462,928571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11,4094388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114,094388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1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8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2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плиск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Alburnoides</w:t>
            </w: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2750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113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1130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54,0740741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540,740741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bipunctatus</w:t>
            </w: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1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виц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Rhodeus</w:t>
            </w: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200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80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40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sericeus</w:t>
            </w: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1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2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бркиц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Barbatula</w:t>
            </w: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5500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10,5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3,125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31,25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barbatula</w:t>
            </w: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1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1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8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2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8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7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1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E6EED5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242,142857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2421,42857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88,0851426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880,851426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1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314" w:lineRule="exact"/>
        <w:rPr>
          <w:sz w:val="20"/>
          <w:szCs w:val="20"/>
          <w:color w:val="auto"/>
        </w:rPr>
      </w:pPr>
    </w:p>
    <w:p>
      <w:pPr>
        <w:ind w:firstLine="70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Релативна абунданца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и релативна природна продукција риба у сектору Поречке реке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приближно се поклапа са ранијим истраживањима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Кашајна и Косовица</w:t>
      </w: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ind w:right="2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бунд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i w:val="1"/>
          <w:iCs w:val="1"/>
          <w:color w:val="auto"/>
        </w:rPr>
        <w:t>Barbus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i w:val="1"/>
          <w:iCs w:val="1"/>
          <w:color w:val="auto"/>
        </w:rPr>
        <w:t xml:space="preserve">balcanicus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и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вици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ру</w:t>
      </w:r>
      <w:r>
        <w:rPr>
          <w:rFonts w:ascii="Times New Roman" w:cs="Times New Roman" w:eastAsia="Times New Roman" w:hAnsi="Times New Roman"/>
          <w:sz w:val="22"/>
          <w:szCs w:val="22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Te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</w:t>
      </w:r>
      <w:r>
        <w:rPr>
          <w:rFonts w:ascii="Times New Roman" w:cs="Times New Roman" w:eastAsia="Times New Roman" w:hAnsi="Times New Roman"/>
          <w:sz w:val="22"/>
          <w:szCs w:val="22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"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".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1030605</wp:posOffset>
            </wp:positionH>
            <wp:positionV relativeFrom="paragraph">
              <wp:posOffset>197485</wp:posOffset>
            </wp:positionV>
            <wp:extent cx="3772535" cy="139446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05" w:lineRule="exact"/>
        <w:rPr>
          <w:sz w:val="20"/>
          <w:szCs w:val="20"/>
          <w:color w:val="auto"/>
        </w:rPr>
      </w:pPr>
    </w:p>
    <w:tbl>
      <w:tblPr>
        <w:tblLayout w:type="fixed"/>
        <w:tblInd w:w="18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тивн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a</w:t>
            </w:r>
          </w:p>
        </w:tc>
        <w:tc>
          <w:tcPr>
            <w:tcW w:w="14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тивн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a</w:t>
            </w:r>
          </w:p>
        </w:tc>
        <w:tc>
          <w:tcPr>
            <w:tcW w:w="1340" w:type="dxa"/>
            <w:vAlign w:val="bottom"/>
          </w:tcPr>
          <w:p>
            <w:pPr>
              <w:jc w:val="center"/>
              <w:ind w:left="1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тивн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a</w:t>
            </w:r>
          </w:p>
        </w:tc>
      </w:tr>
      <w:tr>
        <w:trPr>
          <w:trHeight w:val="290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бунд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нц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a</w:t>
            </w:r>
          </w:p>
        </w:tc>
        <w:tc>
          <w:tcPr>
            <w:tcW w:w="14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</w:p>
        </w:tc>
        <w:tc>
          <w:tcPr>
            <w:tcW w:w="1340" w:type="dxa"/>
            <w:vAlign w:val="bottom"/>
          </w:tcPr>
          <w:p>
            <w:pPr>
              <w:jc w:val="center"/>
              <w:ind w:left="1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дишњ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</w:p>
        </w:tc>
      </w:tr>
      <w:tr>
        <w:trPr>
          <w:trHeight w:val="340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jc w:val="center"/>
              <w:spacing w:after="0" w:line="33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(ind km</w:t>
            </w:r>
            <w:r>
              <w:rPr>
                <w:rFonts w:ascii="Times New Roman" w:cs="Times New Roman" w:eastAsia="Times New Roman" w:hAnsi="Times New Roman"/>
                <w:sz w:val="39"/>
                <w:szCs w:val="39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)</w:t>
            </w:r>
          </w:p>
        </w:tc>
        <w:tc>
          <w:tcPr>
            <w:tcW w:w="1460" w:type="dxa"/>
            <w:vAlign w:val="bottom"/>
          </w:tcPr>
          <w:p>
            <w:pPr>
              <w:jc w:val="center"/>
              <w:spacing w:after="0" w:line="33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(kg km</w:t>
            </w:r>
            <w:r>
              <w:rPr>
                <w:rFonts w:ascii="Times New Roman" w:cs="Times New Roman" w:eastAsia="Times New Roman" w:hAnsi="Times New Roman"/>
                <w:sz w:val="39"/>
                <w:szCs w:val="39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)</w:t>
            </w:r>
          </w:p>
        </w:tc>
        <w:tc>
          <w:tcPr>
            <w:tcW w:w="1340" w:type="dxa"/>
            <w:vAlign w:val="bottom"/>
          </w:tcPr>
          <w:p>
            <w:pPr>
              <w:jc w:val="center"/>
              <w:ind w:left="1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прир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</w:p>
        </w:tc>
      </w:tr>
      <w:tr>
        <w:trPr>
          <w:trHeight w:val="241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jc w:val="center"/>
              <w:ind w:left="17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пр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дукци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ja</w:t>
            </w:r>
          </w:p>
        </w:tc>
      </w:tr>
      <w:tr>
        <w:trPr>
          <w:trHeight w:val="421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jc w:val="center"/>
              <w:ind w:left="170"/>
              <w:spacing w:after="0" w:line="4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4"/>
              </w:rPr>
              <w:t>(kg km</w:t>
            </w:r>
            <w:r>
              <w:rPr>
                <w:rFonts w:ascii="Times New Roman" w:cs="Times New Roman" w:eastAsia="Times New Roman" w:hAnsi="Times New Roman"/>
                <w:sz w:val="44"/>
                <w:szCs w:val="44"/>
                <w:color w:val="auto"/>
                <w:w w:val="94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4"/>
              </w:rPr>
              <w:t>)</w:t>
            </w:r>
          </w:p>
        </w:tc>
      </w:tr>
      <w:tr>
        <w:trPr>
          <w:trHeight w:val="241"/>
        </w:trPr>
        <w:tc>
          <w:tcPr>
            <w:tcW w:w="1100" w:type="dxa"/>
            <w:vAlign w:val="bottom"/>
          </w:tcPr>
          <w:p>
            <w:pPr>
              <w:jc w:val="right"/>
              <w:ind w:right="9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ш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aj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</w:p>
        </w:tc>
        <w:tc>
          <w:tcPr>
            <w:tcW w:w="1400" w:type="dxa"/>
            <w:vAlign w:val="bottom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110</w:t>
            </w:r>
          </w:p>
        </w:tc>
        <w:tc>
          <w:tcPr>
            <w:tcW w:w="1460" w:type="dxa"/>
            <w:vAlign w:val="bottom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8"/>
              </w:rPr>
              <w:t>1.33</w:t>
            </w:r>
          </w:p>
        </w:tc>
        <w:tc>
          <w:tcPr>
            <w:tcW w:w="1340" w:type="dxa"/>
            <w:vAlign w:val="bottom"/>
          </w:tcPr>
          <w:p>
            <w:pPr>
              <w:jc w:val="center"/>
              <w:ind w:left="17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0.024</w:t>
            </w:r>
          </w:p>
        </w:tc>
      </w:tr>
      <w:tr>
        <w:trPr>
          <w:trHeight w:val="319"/>
        </w:trPr>
        <w:tc>
          <w:tcPr>
            <w:tcW w:w="1100" w:type="dxa"/>
            <w:vAlign w:val="bottom"/>
          </w:tcPr>
          <w:p>
            <w:pPr>
              <w:jc w:val="right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7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7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7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7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7"/>
              </w:rPr>
              <w:t>виц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7"/>
              </w:rPr>
              <w:t>a</w:t>
            </w:r>
          </w:p>
        </w:tc>
        <w:tc>
          <w:tcPr>
            <w:tcW w:w="14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240</w:t>
            </w:r>
          </w:p>
        </w:tc>
        <w:tc>
          <w:tcPr>
            <w:tcW w:w="14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8"/>
              </w:rPr>
              <w:t>1.34</w:t>
            </w:r>
          </w:p>
        </w:tc>
        <w:tc>
          <w:tcPr>
            <w:tcW w:w="1340" w:type="dxa"/>
            <w:vAlign w:val="bottom"/>
          </w:tcPr>
          <w:p>
            <w:pPr>
              <w:jc w:val="center"/>
              <w:ind w:left="1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0.184</w:t>
            </w:r>
          </w:p>
        </w:tc>
      </w:tr>
    </w:tbl>
    <w:p>
      <w:pPr>
        <w:spacing w:after="0" w:line="371" w:lineRule="exact"/>
        <w:rPr>
          <w:sz w:val="20"/>
          <w:szCs w:val="20"/>
          <w:color w:val="auto"/>
        </w:rPr>
      </w:pPr>
    </w:p>
    <w:p>
      <w:pPr>
        <w:ind w:right="46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брдск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кућиц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нису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e, 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o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први пут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je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мониторингом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2017.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године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 њих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 рибљи ф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4924425" cy="163766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43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Кашајна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Косовица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jc w:val="center"/>
        <w:ind w:right="-299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11</w:t>
      </w:r>
    </w:p>
    <w:p>
      <w:pPr>
        <w:sectPr>
          <w:pgSz w:w="11900" w:h="16838" w:orient="portrait"/>
          <w:cols w:equalWidth="0" w:num="1">
            <w:col w:w="10180"/>
          </w:cols>
          <w:pgMar w:left="720" w:top="723" w:right="1006" w:bottom="419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Ђердапска акумулација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both"/>
        <w:ind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Ђердапска акумулација састоји се из три долинска проширења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Љупковско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Доњомичлановачко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Оршавско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повезана међусобно теснацима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Госпођин вир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Казан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Како оваква хидроморфологија одређује поједине међусобно повезане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али истовремено и препознатљиве делове рибарског подручја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овом Програму управљања оно је третирано кроз три одвојене секције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као и у Средњорочном програму рибарства на рибарском подручју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 период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2006. – 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Тиме је могуће извршити праћење стања рибљих ресурса овог рибарског подручја у дужем временском периоду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Поред ове три секције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као засебна целина узето је ушће Поречке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односно Поречки залив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који је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right="20"/>
        <w:spacing w:after="0" w:line="237" w:lineRule="auto"/>
        <w:tabs>
          <w:tab w:leader="none" w:pos="187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протеклом периоду представљао највеће природно плодиште и растилиште риба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али и зимовник на овом рибарском подручју и вредности биомасе и природне продукције које су у оквиру њега добијене не представљају одлику осталих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риболовних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рибилову доступних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тј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 риболов дозвољених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вода тог рибарског подручја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Подручје Добре</w:t>
      </w: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jc w:val="both"/>
        <w:ind w:right="2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Ово подручје обухвата део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од почетка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код Голубачког града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преко подручја Брњице и Добре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до Госпођиног вира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Рибарствени параметри дати су на основу узорака млађи узетих електроагрегатом са ушћа Брњичке и Добрањске реке и из подручја Чезаве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(km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1026.5)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узорака старијих узрасних класа добијених коришћењем мрежарских риболовних алата на подручју Добре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right="20" w:firstLine="7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Показатељи стања рибљег фонда на овом подручју карактеришу га као најбогатије у оквиру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Мађутим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имајући у виду да у узорцима из целог подручја постоје недостаци везани за присуство потребног броја врста и њихових узрасних класа неопходни да би се резултати ових процена могли сматрати високо поузданим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овде је то случај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са узорцима кечиге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мрене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буцова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шарана и скобаља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може се само на основу нивоа годишње продукције од око трећине биомасе рећи да је стање рибљег фонда на том подручју задовољавајуће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добијене оквирне процене и на овом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на осталим деловима рибарског подручја послужиће само као осигурање одрживости стопе експлоатације рибљег ресурса у односу на постојећи или могући риболовни притисак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оптерећење ресурса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1640205</wp:posOffset>
            </wp:positionH>
            <wp:positionV relativeFrom="paragraph">
              <wp:posOffset>181610</wp:posOffset>
            </wp:positionV>
            <wp:extent cx="3365500" cy="252730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8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ЕЗАВА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ЛОКАЛИТЕТ У ПОДРУЧЈУ ИЗМЕЂУ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РЊИЦЕ 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ОБРЕ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ГОДИШЊА ПРИРОДНА ПРОДУКЦИЈА И УКУПНА ГОДИШЊА ПРОДУКЦИЈА РИБА У ПРВОЈ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Ђ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ЕРДАПСКОЈ АКУМУЛАЦИЈИ У ПОДРУЧЈУ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ОБРЕ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12</w:t>
      </w:r>
    </w:p>
    <w:p>
      <w:pPr>
        <w:sectPr>
          <w:pgSz w:w="11900" w:h="16838" w:orient="portrait"/>
          <w:cols w:equalWidth="0" w:num="1">
            <w:col w:w="10480"/>
          </w:cols>
          <w:pgMar w:left="720" w:top="717" w:right="706" w:bottom="419" w:gutter="0" w:footer="0" w:header="0"/>
        </w:sectPr>
      </w:pPr>
    </w:p>
    <w:bookmarkStart w:id="12" w:name="page13"/>
    <w:bookmarkEnd w:id="12"/>
    <w:tbl>
      <w:tblPr>
        <w:tblLayout w:type="fixed"/>
        <w:tblInd w:w="8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9"/>
        </w:trPr>
        <w:tc>
          <w:tcPr>
            <w:tcW w:w="3420" w:type="dxa"/>
            <w:vAlign w:val="bottom"/>
            <w:tcBorders>
              <w:top w:val="single" w:sz="8" w:color="808080"/>
              <w:bottom w:val="single" w:sz="8" w:color="C0C0C0"/>
            </w:tcBorders>
            <w:gridSpan w:val="3"/>
            <w:shd w:val="clear" w:color="auto" w:fill="C0C0C0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Параметар</w:t>
            </w:r>
          </w:p>
        </w:tc>
        <w:tc>
          <w:tcPr>
            <w:tcW w:w="2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ind w:left="8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Абунданца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Биомаса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Апсолутна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6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ind w:left="8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highlight w:val="lightGray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)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shd w:val="clear" w:color="auto" w:fill="DFDFDF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природна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0C0C0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"/>
        </w:trPr>
        <w:tc>
          <w:tcPr>
            <w:tcW w:w="6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20" w:type="dxa"/>
            <w:vAlign w:val="bottom"/>
            <w:vMerge w:val="restart"/>
            <w:shd w:val="clear" w:color="auto" w:fill="DFDFDF"/>
          </w:tcPr>
          <w:p>
            <w:pPr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0" w:type="dxa"/>
            <w:vAlign w:val="bottom"/>
            <w:vMerge w:val="restart"/>
            <w:shd w:val="clear" w:color="auto" w:fill="C0C0C0"/>
          </w:tcPr>
          <w:p>
            <w:pPr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3420" w:type="dxa"/>
            <w:vAlign w:val="bottom"/>
            <w:tcBorders>
              <w:bottom w:val="single" w:sz="8" w:color="C0C0C0"/>
            </w:tcBorders>
            <w:gridSpan w:val="3"/>
            <w:shd w:val="clear" w:color="auto" w:fill="C0C0C0"/>
          </w:tcPr>
          <w:p>
            <w:pPr>
              <w:ind w:left="10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Врста</w:t>
            </w:r>
          </w:p>
        </w:tc>
        <w:tc>
          <w:tcPr>
            <w:tcW w:w="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DFDFDF"/>
            </w:tcBorders>
            <w:vMerge w:val="continue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0C0C0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1"/>
        </w:trPr>
        <w:tc>
          <w:tcPr>
            <w:tcW w:w="6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27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1"/>
                <w:szCs w:val="21"/>
                <w:color w:val="auto"/>
                <w:w w:val="97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  <w:w w:val="97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1"/>
                <w:szCs w:val="21"/>
                <w:color w:val="auto"/>
                <w:w w:val="97"/>
              </w:rPr>
              <w:t>)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ind w:right="890"/>
              <w:spacing w:after="0" w:line="2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86"/>
              </w:rPr>
              <w:t>(t)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3420" w:type="dxa"/>
            <w:vAlign w:val="bottom"/>
            <w:tcBorders>
              <w:top w:val="single" w:sz="8" w:color="808080"/>
              <w:bottom w:val="single" w:sz="8" w:color="C0C0C0"/>
            </w:tcBorders>
            <w:gridSpan w:val="3"/>
            <w:shd w:val="clear" w:color="auto" w:fill="C0C0C0"/>
          </w:tcPr>
          <w:p>
            <w:pPr>
              <w:ind w:left="10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Кечига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Acipenser ruthenus</w:t>
            </w:r>
          </w:p>
        </w:tc>
        <w:tc>
          <w:tcPr>
            <w:tcW w:w="20" w:type="dxa"/>
            <w:vAlign w:val="bottom"/>
            <w:tcBorders>
              <w:top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586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81.221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6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342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ind w:left="10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Уклија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 alburnus</w:t>
            </w: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39783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144.408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3.098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52.671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6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Клен</w:t>
            </w:r>
          </w:p>
        </w:tc>
        <w:tc>
          <w:tcPr>
            <w:tcW w:w="1600" w:type="dxa"/>
            <w:vAlign w:val="bottom"/>
            <w:tcBorders>
              <w:bottom w:val="single" w:sz="8" w:color="C0C0C0"/>
            </w:tcBorders>
            <w:shd w:val="clear" w:color="auto" w:fill="D3D3D3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9"/>
              </w:rPr>
              <w:t>Squalius cephalus</w:t>
            </w:r>
          </w:p>
        </w:tc>
        <w:tc>
          <w:tcPr>
            <w:tcW w:w="12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2342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193.129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181.319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3082.417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342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ind w:left="10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Мрена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Barbus barbus</w:t>
            </w: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167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31.400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3420" w:type="dxa"/>
            <w:vAlign w:val="bottom"/>
            <w:tcBorders>
              <w:bottom w:val="single" w:sz="8" w:color="C0C0C0"/>
            </w:tcBorders>
            <w:gridSpan w:val="3"/>
            <w:shd w:val="clear" w:color="auto" w:fill="C0C0C0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Буцов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Aspius aspius</w:t>
            </w:r>
          </w:p>
        </w:tc>
        <w:tc>
          <w:tcPr>
            <w:tcW w:w="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200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1.200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342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ind w:left="10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Црноока деверика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sapa</w:t>
            </w: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2261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200.374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3420" w:type="dxa"/>
            <w:vAlign w:val="bottom"/>
            <w:tcBorders>
              <w:bottom w:val="single" w:sz="8" w:color="C0C0C0"/>
            </w:tcBorders>
            <w:gridSpan w:val="3"/>
            <w:shd w:val="clear" w:color="auto" w:fill="C0C0C0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Бодорка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Rutilus rutilus</w:t>
            </w:r>
          </w:p>
        </w:tc>
        <w:tc>
          <w:tcPr>
            <w:tcW w:w="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11617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186.995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16.587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281.979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342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ind w:left="10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Деверика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brama</w:t>
            </w: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1600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4.200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0.600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3420" w:type="dxa"/>
            <w:vAlign w:val="bottom"/>
            <w:tcBorders>
              <w:bottom w:val="single" w:sz="8" w:color="C0C0C0"/>
            </w:tcBorders>
            <w:gridSpan w:val="3"/>
            <w:shd w:val="clear" w:color="auto" w:fill="C0C0C0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Шаран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Cyprinus carpio</w:t>
            </w:r>
          </w:p>
        </w:tc>
        <w:tc>
          <w:tcPr>
            <w:tcW w:w="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11070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117.500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342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ind w:left="10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Бабушка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Carassius gibelio</w:t>
            </w: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10834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102.317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13.740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233.572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3420" w:type="dxa"/>
            <w:vAlign w:val="bottom"/>
            <w:tcBorders>
              <w:bottom w:val="single" w:sz="8" w:color="C0C0C0"/>
            </w:tcBorders>
            <w:gridSpan w:val="3"/>
            <w:shd w:val="clear" w:color="auto" w:fill="C0C0C0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Скобаљ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Chondrostoma nasus</w:t>
            </w:r>
          </w:p>
        </w:tc>
        <w:tc>
          <w:tcPr>
            <w:tcW w:w="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419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66.568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342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ind w:left="10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Сом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Silurus glanis</w:t>
            </w: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937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1914.249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694.661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11809.229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3420" w:type="dxa"/>
            <w:vAlign w:val="bottom"/>
            <w:tcBorders>
              <w:bottom w:val="single" w:sz="8" w:color="C0C0C0"/>
            </w:tcBorders>
            <w:gridSpan w:val="3"/>
            <w:shd w:val="clear" w:color="auto" w:fill="C0C0C0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Гргеч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Perca fluviatilis</w:t>
            </w:r>
          </w:p>
        </w:tc>
        <w:tc>
          <w:tcPr>
            <w:tcW w:w="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684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19.010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13.114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222.935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342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ind w:left="10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Смуђ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lucioperca</w:t>
            </w: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887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1023.692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18.121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308.062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3420" w:type="dxa"/>
            <w:vAlign w:val="bottom"/>
            <w:tcBorders>
              <w:bottom w:val="single" w:sz="8" w:color="C0C0C0"/>
            </w:tcBorders>
            <w:gridSpan w:val="3"/>
            <w:shd w:val="clear" w:color="auto" w:fill="C0C0C0"/>
          </w:tcPr>
          <w:p>
            <w:pPr>
              <w:ind w:left="10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Смуђ камењар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volgense</w:t>
            </w:r>
          </w:p>
        </w:tc>
        <w:tc>
          <w:tcPr>
            <w:tcW w:w="20" w:type="dxa"/>
            <w:vAlign w:val="bottom"/>
            <w:tcBorders>
              <w:bottom w:val="single" w:sz="8" w:color="DFDFDF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586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ind w:right="1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30.284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6.385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108.539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342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мурски спавач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Perccottus glenii</w:t>
            </w: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5.000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3420" w:type="dxa"/>
            <w:vAlign w:val="bottom"/>
            <w:gridSpan w:val="3"/>
            <w:shd w:val="clear" w:color="auto" w:fill="C0C0C0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УКУПНО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:</w:t>
            </w:r>
          </w:p>
        </w:tc>
        <w:tc>
          <w:tcPr>
            <w:tcW w:w="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4121.547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20" w:type="dxa"/>
            <w:vAlign w:val="bottom"/>
            <w:shd w:val="clear" w:color="auto" w:fill="DFDFDF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947.624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0C0C0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16099.403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62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20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309" w:lineRule="exact"/>
        <w:rPr>
          <w:sz w:val="20"/>
          <w:szCs w:val="20"/>
          <w:color w:val="auto"/>
        </w:rPr>
      </w:pPr>
    </w:p>
    <w:p>
      <w:pPr>
        <w:jc w:val="both"/>
        <w:ind w:firstLine="708"/>
        <w:spacing w:after="0" w:line="236" w:lineRule="auto"/>
        <w:tabs>
          <w:tab w:leader="none" w:pos="922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поређењу са подацима из периода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2006. – 2010.,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вредности биомасе и природне годишње продукције на овом делу рибарског подручја су преко четири пута већи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годишње природне продукције око два пута већи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То такође говори у прилог добром стању рибљег фонда овог дела рибарског подручја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ind w:right="48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бунд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ру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93" w:lineRule="exact"/>
        <w:rPr>
          <w:sz w:val="20"/>
          <w:szCs w:val="20"/>
          <w:color w:val="auto"/>
        </w:rPr>
      </w:pPr>
    </w:p>
    <w:tbl>
      <w:tblPr>
        <w:tblLayout w:type="fixed"/>
        <w:tblInd w:w="11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</w:tcBorders>
            <w:shd w:val="clear" w:color="auto" w:fill="CDDDAC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Врст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тивн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дишњ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3760" w:type="dxa"/>
            <w:vAlign w:val="bottom"/>
            <w:tcBorders>
              <w:lef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60" w:type="dxa"/>
            <w:vAlign w:val="bottom"/>
            <w:vMerge w:val="restart"/>
            <w:shd w:val="clear" w:color="auto" w:fill="CDDDAC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бунд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нц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CDDDAC"/>
          </w:tcPr>
          <w:p>
            <w:pPr>
              <w:ind w:left="100"/>
              <w:spacing w:after="0" w:line="33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38"/>
                <w:szCs w:val="38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прир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760" w:type="dxa"/>
            <w:vAlign w:val="bottom"/>
            <w:tcBorders>
              <w:left w:val="single" w:sz="8" w:color="B3CC82"/>
            </w:tcBorders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  <w:vMerge w:val="continue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vMerge w:val="continue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3760" w:type="dxa"/>
            <w:vAlign w:val="bottom"/>
            <w:tcBorders>
              <w:lef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6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0"/>
        </w:trPr>
        <w:tc>
          <w:tcPr>
            <w:tcW w:w="3760" w:type="dxa"/>
            <w:vAlign w:val="bottom"/>
            <w:tcBorders>
              <w:lef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CDDDAC"/>
          </w:tcPr>
          <w:p>
            <w:pPr>
              <w:ind w:left="100"/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(ind. ha</w:t>
            </w:r>
            <w:r>
              <w:rPr>
                <w:rFonts w:ascii="Times New Roman" w:cs="Times New Roman" w:eastAsia="Times New Roman" w:hAnsi="Times New Roman"/>
                <w:sz w:val="33"/>
                <w:szCs w:val="33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)</w:t>
            </w: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пр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дукци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ja</w:t>
            </w: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"/>
        </w:trPr>
        <w:tc>
          <w:tcPr>
            <w:tcW w:w="3760" w:type="dxa"/>
            <w:vAlign w:val="bottom"/>
            <w:tcBorders>
              <w:lef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CDDDA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vMerge w:val="restart"/>
            <w:shd w:val="clear" w:color="auto" w:fill="CDDDA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  <w:shd w:val="clear" w:color="auto" w:fill="CDDDA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6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 w:line="3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1"/>
                <w:szCs w:val="21"/>
                <w:b w:val="1"/>
                <w:bCs w:val="1"/>
                <w:color w:val="auto"/>
                <w:w w:val="97"/>
              </w:rPr>
              <w:t>(kg ha</w:t>
            </w:r>
            <w:r>
              <w:rPr>
                <w:rFonts w:ascii="Times New Roman" w:cs="Times New Roman" w:eastAsia="Times New Roman" w:hAnsi="Times New Roman"/>
                <w:sz w:val="40"/>
                <w:szCs w:val="40"/>
                <w:b w:val="1"/>
                <w:bCs w:val="1"/>
                <w:color w:val="auto"/>
                <w:w w:val="97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1"/>
                <w:szCs w:val="21"/>
                <w:b w:val="1"/>
                <w:bCs w:val="1"/>
                <w:color w:val="auto"/>
                <w:w w:val="97"/>
              </w:rPr>
              <w:t>)</w:t>
            </w:r>
          </w:p>
        </w:tc>
        <w:tc>
          <w:tcPr>
            <w:tcW w:w="12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0"/>
        </w:trPr>
        <w:tc>
          <w:tcPr>
            <w:tcW w:w="3760" w:type="dxa"/>
            <w:vAlign w:val="bottom"/>
            <w:tcBorders>
              <w:left w:val="single" w:sz="8" w:color="B3CC82"/>
              <w:bottom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B3CC82"/>
              <w:right w:val="single" w:sz="8" w:color="B3CC82"/>
            </w:tcBorders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B3CC82"/>
            </w:tcBorders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B3CC82"/>
            </w:tcBorders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3760" w:type="dxa"/>
            <w:vAlign w:val="bottom"/>
            <w:tcBorders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 xml:space="preserve">Породица јесетерки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(Acipenseridae)</w:t>
            </w:r>
          </w:p>
        </w:tc>
        <w:tc>
          <w:tcPr>
            <w:tcW w:w="10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ind w:left="12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чиг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Acipenser ruthenus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0.243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ind w:left="1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шаранки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(Cyprinidae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ind w:left="1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укли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ja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 alburnus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21333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40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9.987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ind w:left="12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Rutilus rutilus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374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29.786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7.553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ind w:left="1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бушк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Carssius gibelio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8133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102.517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35.199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ind w:left="1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ш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Cyprinus carpio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333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0.667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ind w:left="12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црн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sapa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333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12.333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ind w:left="1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Vimba vimba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122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28.764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0.881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ind w:left="1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Squalius cephalus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1667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340.833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ind w:left="12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ja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з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Leuciscus idus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1682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161.736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97.750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ind w:left="1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в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Aspius aspius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66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27.242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</w:tcBorders>
            <w:shd w:val="clear" w:color="auto" w:fill="CDDDAC"/>
          </w:tcPr>
          <w:p>
            <w:pPr>
              <w:ind w:left="1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љ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Chondrostoma nasus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800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86.164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19.128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3760" w:type="dxa"/>
            <w:vAlign w:val="bottom"/>
            <w:tcBorders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</w:tcBorders>
            <w:shd w:val="clear" w:color="auto" w:fill="CDDDAC"/>
          </w:tcPr>
          <w:p>
            <w:pPr>
              <w:ind w:left="12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бљ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Pelecus cultratus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1.009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3760" w:type="dxa"/>
            <w:vAlign w:val="bottom"/>
            <w:tcBorders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</w:tcBorders>
            <w:shd w:val="clear" w:color="auto" w:fill="CDDDAC"/>
          </w:tcPr>
          <w:p>
            <w:pPr>
              <w:ind w:left="12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к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Pseudorasbora parva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</w:tcBorders>
            <w:shd w:val="clear" w:color="auto" w:fill="E6EED5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333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0.6667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3760" w:type="dxa"/>
            <w:vAlign w:val="bottom"/>
            <w:tcBorders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376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ind w:left="12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Barbus barbus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25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8.413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1.977</w:t>
            </w:r>
          </w:p>
        </w:tc>
        <w:tc>
          <w:tcPr>
            <w:tcW w:w="1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6"/>
        </w:trPr>
        <w:tc>
          <w:tcPr>
            <w:tcW w:w="3760" w:type="dxa"/>
            <w:vAlign w:val="bottom"/>
            <w:tcBorders>
              <w:top w:val="single" w:sz="8" w:color="B3CC8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</w:tcBorders>
            <w:gridSpan w:val="3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13</w:t>
            </w:r>
          </w:p>
        </w:tc>
        <w:tc>
          <w:tcPr>
            <w:tcW w:w="120" w:type="dxa"/>
            <w:vAlign w:val="bottom"/>
            <w:tcBorders>
              <w:top w:val="single" w:sz="8" w:color="B3CC8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B3CC8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B3CC8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B3CC8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B3CC8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B3CC8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B3CC82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0480"/>
          </w:cols>
          <w:pgMar w:left="720" w:top="700" w:right="706" w:bottom="419" w:gutter="0" w:footer="0" w:header="0"/>
        </w:sectPr>
      </w:pPr>
    </w:p>
    <w:bookmarkStart w:id="13" w:name="page14"/>
    <w:bookmarkEnd w:id="13"/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11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5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сомова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(Siluridae)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м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Silurus glanis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34</w:t>
            </w:r>
          </w:p>
        </w:tc>
        <w:tc>
          <w:tcPr>
            <w:tcW w:w="12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39.336</w:t>
            </w:r>
          </w:p>
        </w:tc>
        <w:tc>
          <w:tcPr>
            <w:tcW w:w="156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6.856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цверглана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(Ictaluridae)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цв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Ameiurus nebulosus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3333</w:t>
            </w:r>
          </w:p>
        </w:tc>
        <w:tc>
          <w:tcPr>
            <w:tcW w:w="12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3.333</w:t>
            </w:r>
          </w:p>
        </w:tc>
        <w:tc>
          <w:tcPr>
            <w:tcW w:w="156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гргечки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(Percidae)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грг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ч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Perca fluviatilis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15</w:t>
            </w:r>
          </w:p>
        </w:tc>
        <w:tc>
          <w:tcPr>
            <w:tcW w:w="12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2.525</w:t>
            </w:r>
          </w:p>
        </w:tc>
        <w:tc>
          <w:tcPr>
            <w:tcW w:w="156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1.359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смуђ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lucioperca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289</w:t>
            </w:r>
          </w:p>
        </w:tc>
        <w:tc>
          <w:tcPr>
            <w:tcW w:w="12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88.597</w:t>
            </w:r>
          </w:p>
        </w:tc>
        <w:tc>
          <w:tcPr>
            <w:tcW w:w="156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7.104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смуђ 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volgensis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10</w:t>
            </w:r>
          </w:p>
        </w:tc>
        <w:tc>
          <w:tcPr>
            <w:tcW w:w="12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2.627</w:t>
            </w:r>
          </w:p>
        </w:tc>
        <w:tc>
          <w:tcPr>
            <w:tcW w:w="156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0.184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лики вр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Zingel zingel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15</w:t>
            </w:r>
          </w:p>
        </w:tc>
        <w:tc>
          <w:tcPr>
            <w:tcW w:w="12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2.297</w:t>
            </w:r>
          </w:p>
        </w:tc>
        <w:tc>
          <w:tcPr>
            <w:tcW w:w="156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главоча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(Gobiidae)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 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 fluviatilis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6667</w:t>
            </w:r>
          </w:p>
        </w:tc>
        <w:tc>
          <w:tcPr>
            <w:tcW w:w="12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26.667</w:t>
            </w:r>
          </w:p>
        </w:tc>
        <w:tc>
          <w:tcPr>
            <w:tcW w:w="156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 кругл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к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3333</w:t>
            </w:r>
          </w:p>
        </w:tc>
        <w:tc>
          <w:tcPr>
            <w:tcW w:w="128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26.667</w:t>
            </w:r>
          </w:p>
        </w:tc>
        <w:tc>
          <w:tcPr>
            <w:tcW w:w="156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20" w:type="dxa"/>
            <w:vAlign w:val="bottom"/>
            <w:tcBorders>
              <w:lef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640" w:type="dxa"/>
            <w:vAlign w:val="bottom"/>
            <w:vMerge w:val="restart"/>
            <w:shd w:val="clear" w:color="auto" w:fill="CDDDAC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melanostomus</w:t>
            </w:r>
          </w:p>
        </w:tc>
        <w:tc>
          <w:tcPr>
            <w:tcW w:w="10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120" w:type="dxa"/>
            <w:vAlign w:val="bottom"/>
            <w:tcBorders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CDDDAC"/>
            </w:tcBorders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 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ш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 kessleri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5000</w:t>
            </w:r>
          </w:p>
        </w:tc>
        <w:tc>
          <w:tcPr>
            <w:tcW w:w="128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21.667</w:t>
            </w:r>
          </w:p>
        </w:tc>
        <w:tc>
          <w:tcPr>
            <w:tcW w:w="156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20" w:type="dxa"/>
            <w:vAlign w:val="bottom"/>
            <w:tcBorders>
              <w:top w:val="single" w:sz="8" w:color="B3CC82"/>
              <w:lef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top w:val="single" w:sz="8" w:color="B3CC82"/>
            </w:tcBorders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</w:p>
        </w:tc>
        <w:tc>
          <w:tcPr>
            <w:tcW w:w="10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54816</w:t>
            </w:r>
          </w:p>
        </w:tc>
        <w:tc>
          <w:tcPr>
            <w:tcW w:w="128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1143.018</w:t>
            </w:r>
          </w:p>
        </w:tc>
        <w:tc>
          <w:tcPr>
            <w:tcW w:w="1560" w:type="dxa"/>
            <w:vAlign w:val="bottom"/>
            <w:tcBorders>
              <w:top w:val="single" w:sz="8" w:color="B3CC82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248.975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20" w:type="dxa"/>
            <w:vAlign w:val="bottom"/>
            <w:tcBorders>
              <w:left w:val="single" w:sz="8" w:color="B3CC82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20" w:type="dxa"/>
            <w:vAlign w:val="bottom"/>
            <w:tcBorders>
              <w:left w:val="single" w:sz="8" w:color="B3CC82"/>
            </w:tcBorders>
            <w:shd w:val="clear" w:color="auto" w:fill="B3CC8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640" w:type="dxa"/>
            <w:vAlign w:val="bottom"/>
            <w:shd w:val="clear" w:color="auto" w:fill="B3CC8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B3CC82"/>
            </w:tcBorders>
            <w:shd w:val="clear" w:color="auto" w:fill="B3CC8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B3CC82"/>
            </w:tcBorders>
            <w:shd w:val="clear" w:color="auto" w:fill="B3CC8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B3CC82"/>
            </w:tcBorders>
            <w:shd w:val="clear" w:color="auto" w:fill="B3CC8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B3CC82"/>
            </w:tcBorders>
            <w:shd w:val="clear" w:color="auto" w:fill="B3CC8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7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ру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 сп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ски див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рзит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њу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тивну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и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дишњу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дну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снити врл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вис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тур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Дун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кумул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године и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дубљ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кумул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хл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и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кис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нички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жим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жи 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у 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у при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 у 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рским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 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вили мл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-j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нилни 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ђи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дултни прим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рци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 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ник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квих 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ћих прим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смуђ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или ш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 ни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струк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бућку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циљн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сти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ру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длику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плитк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су бил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тврђу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кву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вку и упућу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билн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 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свих 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ристич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 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пли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e.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ind w:right="520" w:firstLine="70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Релативна абунданца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и релативна природна продукција риба у сектору Добре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209550</wp:posOffset>
                </wp:positionV>
                <wp:extent cx="0" cy="554355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543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" o:spid="_x0000_s10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7pt,16.5pt" to="135.7pt,60.15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4258310</wp:posOffset>
                </wp:positionH>
                <wp:positionV relativeFrom="paragraph">
                  <wp:posOffset>209550</wp:posOffset>
                </wp:positionV>
                <wp:extent cx="0" cy="554355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543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" o:spid="_x0000_s10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5.3pt,16.5pt" to="335.3pt,60.15pt" o:allowincell="f" strokecolor="#FFFFFF" strokeweight="0.72pt"/>
            </w:pict>
          </mc:Fallback>
        </mc:AlternateContent>
      </w:r>
    </w:p>
    <w:p>
      <w:pPr>
        <w:spacing w:after="0" w:line="310" w:lineRule="exact"/>
        <w:rPr>
          <w:sz w:val="20"/>
          <w:szCs w:val="20"/>
          <w:color w:val="auto"/>
        </w:rPr>
      </w:pPr>
    </w:p>
    <w:tbl>
      <w:tblPr>
        <w:tblLayout w:type="fixed"/>
        <w:tblInd w:w="6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jc w:val="right"/>
              <w:ind w:right="6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n/ha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Рел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  <w:shd w:val="clear" w:color="auto" w:fill="E6EED5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  <w:shd w:val="clear" w:color="auto" w:fill="E6EED5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  <w:shd w:val="clear" w:color="auto" w:fill="E6EED5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7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4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биомаса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vMerge w:val="restart"/>
            <w:shd w:val="clear" w:color="auto" w:fill="E6EED5"/>
          </w:tcPr>
          <w:p>
            <w:pPr>
              <w:jc w:val="right"/>
              <w:ind w:right="10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81"/>
              </w:rPr>
              <w:t>t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релат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t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4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4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kg/ha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kg/ha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9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8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чиг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Acipenser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56,9444444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6EED5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7"/>
                <w:shd w:val="clear" w:color="auto" w:fill="E6EED5"/>
              </w:rPr>
              <w:t>13,4263889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228,248611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4,23506049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71,9960283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2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ruthenus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9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8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ш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Cyprinus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24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7"/>
                <w:shd w:val="clear" w:color="auto" w:fill="E6EED5"/>
              </w:rPr>
              <w:t>81,1477222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1379,51128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19,704225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334,971825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2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carpio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4258310</wp:posOffset>
                </wp:positionH>
                <wp:positionV relativeFrom="paragraph">
                  <wp:posOffset>-749300</wp:posOffset>
                </wp:positionV>
                <wp:extent cx="0" cy="370205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02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" o:spid="_x0000_s10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5.3pt,-59pt" to="335.3pt,-29.8499pt" o:allowincell="f" strokecolor="#FFFFFF" strokeweight="0.72pt"/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436245</wp:posOffset>
            </wp:positionH>
            <wp:positionV relativeFrom="paragraph">
              <wp:posOffset>-369570</wp:posOffset>
            </wp:positionV>
            <wp:extent cx="5647690" cy="112839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бушк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Carssius</w:t>
            </w:r>
          </w:p>
        </w:tc>
        <w:tc>
          <w:tcPr>
            <w:tcW w:w="136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56,9444444</w:t>
            </w:r>
          </w:p>
        </w:tc>
        <w:tc>
          <w:tcPr>
            <w:tcW w:w="1360" w:type="dxa"/>
            <w:vAlign w:val="bottom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25,3345238</w:t>
            </w:r>
          </w:p>
        </w:tc>
        <w:tc>
          <w:tcPr>
            <w:tcW w:w="1440" w:type="dxa"/>
            <w:vAlign w:val="bottom"/>
          </w:tcPr>
          <w:p>
            <w:pPr>
              <w:jc w:val="right"/>
              <w:ind w:right="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430,686905</w:t>
            </w:r>
          </w:p>
        </w:tc>
        <w:tc>
          <w:tcPr>
            <w:tcW w:w="1440" w:type="dxa"/>
            <w:vAlign w:val="bottom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2,12994549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36,2090733</w:t>
            </w:r>
          </w:p>
        </w:tc>
      </w:tr>
      <w:tr>
        <w:trPr>
          <w:trHeight w:val="290"/>
        </w:trPr>
        <w:tc>
          <w:tcPr>
            <w:tcW w:w="1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gibelio</w:t>
            </w: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7"/>
        </w:trPr>
        <w:tc>
          <w:tcPr>
            <w:tcW w:w="1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укли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ja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</w:t>
            </w:r>
          </w:p>
        </w:tc>
        <w:tc>
          <w:tcPr>
            <w:tcW w:w="136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620</w:t>
            </w:r>
          </w:p>
        </w:tc>
        <w:tc>
          <w:tcPr>
            <w:tcW w:w="1360" w:type="dxa"/>
            <w:vAlign w:val="bottom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2,06</w:t>
            </w:r>
          </w:p>
        </w:tc>
        <w:tc>
          <w:tcPr>
            <w:tcW w:w="1440" w:type="dxa"/>
            <w:vAlign w:val="bottom"/>
          </w:tcPr>
          <w:p>
            <w:pPr>
              <w:jc w:val="right"/>
              <w:ind w:right="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35,02</w:t>
            </w:r>
          </w:p>
        </w:tc>
        <w:tc>
          <w:tcPr>
            <w:tcW w:w="1440" w:type="dxa"/>
            <w:vAlign w:val="bottom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0,33529167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5,69995833</w:t>
            </w:r>
          </w:p>
        </w:tc>
      </w:tr>
      <w:tr>
        <w:trPr>
          <w:trHeight w:val="291"/>
        </w:trPr>
        <w:tc>
          <w:tcPr>
            <w:tcW w:w="1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</w:t>
            </w: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436245</wp:posOffset>
            </wp:positionH>
            <wp:positionV relativeFrom="paragraph">
              <wp:posOffset>-534670</wp:posOffset>
            </wp:positionV>
            <wp:extent cx="5647690" cy="77470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436245</wp:posOffset>
            </wp:positionH>
            <wp:positionV relativeFrom="paragraph">
              <wp:posOffset>-534670</wp:posOffset>
            </wp:positionV>
            <wp:extent cx="5647690" cy="77470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0" w:lineRule="exact"/>
        <w:rPr>
          <w:sz w:val="20"/>
          <w:szCs w:val="20"/>
          <w:color w:val="auto"/>
        </w:rPr>
      </w:pPr>
    </w:p>
    <w:tbl>
      <w:tblPr>
        <w:tblLayout w:type="fixed"/>
        <w:tblInd w:w="6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  <w:shd w:val="clear" w:color="auto" w:fill="E6EED5"/>
              </w:rPr>
              <w:t>буц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  <w:shd w:val="clear" w:color="auto" w:fill="E6EED5"/>
              </w:rPr>
              <w:t xml:space="preserve">в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w w:val="99"/>
                <w:shd w:val="clear" w:color="auto" w:fill="E6EED5"/>
              </w:rPr>
              <w:t>Aspius aspius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26,3888889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80" w:type="dxa"/>
            <w:vAlign w:val="bottom"/>
            <w:shd w:val="clear" w:color="auto" w:fill="E6EED5"/>
          </w:tcPr>
          <w:p>
            <w:pPr>
              <w:jc w:val="right"/>
              <w:ind w:right="2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15,7152778</w:t>
            </w: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267,159722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3,205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54,485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Squalius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2,77777778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80" w:type="dxa"/>
            <w:vAlign w:val="bottom"/>
            <w:shd w:val="clear" w:color="auto" w:fill="E6EED5"/>
          </w:tcPr>
          <w:p>
            <w:pPr>
              <w:jc w:val="right"/>
              <w:ind w:right="2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1,02916667</w:t>
            </w: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17,4958333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2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cephalus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ј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з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Leuciscus idus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5,55555556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80" w:type="dxa"/>
            <w:vAlign w:val="bottom"/>
            <w:shd w:val="clear" w:color="auto" w:fill="E6EED5"/>
          </w:tcPr>
          <w:p>
            <w:pPr>
              <w:jc w:val="right"/>
              <w:ind w:right="2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1,58472222</w:t>
            </w: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26,9402778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Rutilus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126,105442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80" w:type="dxa"/>
            <w:vAlign w:val="bottom"/>
            <w:shd w:val="clear" w:color="auto" w:fill="E6EED5"/>
          </w:tcPr>
          <w:p>
            <w:pPr>
              <w:jc w:val="right"/>
              <w:ind w:right="2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7,91695011</w:t>
            </w: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134,588152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0,55391156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9,4164966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2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rutilus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4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gridSpan w:val="2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14</w:t>
            </w: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-928370</wp:posOffset>
                </wp:positionV>
                <wp:extent cx="2084070" cy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3pt,-73.0999pt" to="198.4pt,-73.0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-928370</wp:posOffset>
                </wp:positionV>
                <wp:extent cx="792480" cy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" o:spid="_x0000_s11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9.1pt,-73.0999pt" to="261.5pt,-73.0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-928370</wp:posOffset>
                </wp:positionV>
                <wp:extent cx="928370" cy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" o:spid="_x0000_s11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5.9pt,-73.0999pt" to="479pt,-73.0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-718185</wp:posOffset>
                </wp:positionV>
                <wp:extent cx="2084070" cy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" o:spid="_x0000_s11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3pt,-56.5499pt" to="198.4pt,-56.5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-718185</wp:posOffset>
                </wp:positionV>
                <wp:extent cx="792480" cy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" o:spid="_x0000_s11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9.1pt,-56.5499pt" to="261.5pt,-56.5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-718185</wp:posOffset>
                </wp:positionV>
                <wp:extent cx="928370" cy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" o:spid="_x0000_s11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5.9pt,-56.5499pt" to="479pt,-56.5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-932815</wp:posOffset>
                </wp:positionV>
                <wp:extent cx="0" cy="601345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6013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" o:spid="_x0000_s11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7pt,-73.4499pt" to="135.7pt,-26.0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-337185</wp:posOffset>
                </wp:positionV>
                <wp:extent cx="800735" cy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" o:spid="_x0000_s11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35pt,-26.5499pt" to="198.4pt,-26.5499pt" o:allowincell="f" strokecolor="#FFFFFF" strokeweight="0.96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3330575</wp:posOffset>
                </wp:positionH>
                <wp:positionV relativeFrom="paragraph">
                  <wp:posOffset>-928370</wp:posOffset>
                </wp:positionV>
                <wp:extent cx="1814830" cy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8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" o:spid="_x0000_s11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2.25pt,-73.0999pt" to="405.15pt,-73.0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3330575</wp:posOffset>
                </wp:positionH>
                <wp:positionV relativeFrom="paragraph">
                  <wp:posOffset>-718185</wp:posOffset>
                </wp:positionV>
                <wp:extent cx="1814830" cy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8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" o:spid="_x0000_s11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2.25pt,-56.5499pt" to="405.15pt,-56.5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4258310</wp:posOffset>
                </wp:positionH>
                <wp:positionV relativeFrom="paragraph">
                  <wp:posOffset>-1301750</wp:posOffset>
                </wp:positionV>
                <wp:extent cx="0" cy="958215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582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" o:spid="_x0000_s11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5.3pt,-102.4999pt" to="335.3pt,-27.0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-343535</wp:posOffset>
                </wp:positionV>
                <wp:extent cx="12065" cy="12065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5" o:spid="_x0000_s1110" style="position:absolute;margin-left:334.95pt;margin-top:-27.04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FFFFF" stroked="f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480"/>
          </w:cols>
          <w:pgMar w:left="720" w:top="700" w:right="706" w:bottom="419" w:gutter="0" w:footer="0" w:header="0"/>
        </w:sectPr>
      </w:pPr>
    </w:p>
    <w:bookmarkStart w:id="14" w:name="page15"/>
    <w:bookmarkEnd w:id="14"/>
    <w:p>
      <w:pPr>
        <w:spacing w:after="0" w:line="4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843915</wp:posOffset>
                </wp:positionV>
                <wp:extent cx="1292860" cy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8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" o:spid="_x0000_s111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0.3pt,66.45pt" to="172.1pt,66.45pt" o:allowincell="f" strokecolor="#FFFFFF" strokeweight="0.71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3305810</wp:posOffset>
                </wp:positionV>
                <wp:extent cx="1283335" cy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9">
                          <a:solidFill>
                            <a:srgbClr val="E6EED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" o:spid="_x0000_s111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0.3pt,260.3pt" to="171.35pt,260.3pt" o:allowincell="f" strokecolor="#E6EED5" strokeweight="1.19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5941060</wp:posOffset>
                </wp:positionV>
                <wp:extent cx="1283335" cy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9">
                          <a:solidFill>
                            <a:srgbClr val="E6EED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" o:spid="_x0000_s111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0.3pt,467.8pt" to="171.35pt,467.8pt" o:allowincell="f" strokecolor="#E6EED5" strokeweight="1.19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469265</wp:posOffset>
                </wp:positionV>
                <wp:extent cx="0" cy="5479415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479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" o:spid="_x0000_s111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71.7pt,36.95pt" to="171.7pt,468.4pt" o:allowincell="f" strokecolor="#FFFFFF" strokeweight="0.72pt">
                <w10:wrap anchorx="page" anchory="page"/>
              </v:line>
            </w:pict>
          </mc:Fallback>
        </mc:AlternateContent>
      </w:r>
    </w:p>
    <w:tbl>
      <w:tblPr>
        <w:tblLayout w:type="fixed"/>
        <w:tblInd w:w="6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3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рик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52,5090703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10,9664745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brama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9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Vimba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57,8333333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jc w:val="right"/>
              <w:ind w:right="1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12,2623924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E6EED5"/>
            </w:tcBorders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vimba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1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9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црн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52,7777778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5,45128205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sapa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436245</wp:posOffset>
            </wp:positionH>
            <wp:positionV relativeFrom="paragraph">
              <wp:posOffset>8890</wp:posOffset>
            </wp:positionV>
            <wp:extent cx="1283335" cy="55499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436245</wp:posOffset>
            </wp:positionH>
            <wp:positionV relativeFrom="paragraph">
              <wp:posOffset>8890</wp:posOffset>
            </wp:positionV>
            <wp:extent cx="1283335" cy="55499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љ              </w:t>
      </w:r>
      <w:r>
        <w:rPr>
          <w:sz w:val="1"/>
          <w:szCs w:val="1"/>
          <w:color w:val="auto"/>
        </w:rPr>
        <w:drawing>
          <wp:inline distT="0" distB="0" distL="0" distR="0">
            <wp:extent cx="64135" cy="16192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2"/>
          <w:szCs w:val="22"/>
          <w:color w:val="auto"/>
          <w:shd w:val="clear" w:color="auto" w:fill="E6EED5"/>
        </w:rPr>
        <w:t>68,3560091</w:t>
      </w:r>
      <w:r>
        <w:rPr>
          <w:sz w:val="1"/>
          <w:szCs w:val="1"/>
          <w:color w:val="auto"/>
        </w:rPr>
        <w:drawing>
          <wp:inline distT="0" distB="0" distL="0" distR="0">
            <wp:extent cx="64135" cy="16192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6192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2"/>
          <w:szCs w:val="22"/>
          <w:color w:val="auto"/>
          <w:shd w:val="clear" w:color="auto" w:fill="E6EED5"/>
        </w:rPr>
        <w:t>10,1494026</w:t>
      </w:r>
      <w:r>
        <w:rPr>
          <w:sz w:val="1"/>
          <w:szCs w:val="1"/>
          <w:color w:val="auto"/>
        </w:rPr>
        <w:drawing>
          <wp:inline distT="0" distB="0" distL="0" distR="0">
            <wp:extent cx="64135" cy="16192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6192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2540</wp:posOffset>
                </wp:positionV>
                <wp:extent cx="791210" cy="368935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368935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7" o:spid="_x0000_s1122" style="position:absolute;margin-left:136.1pt;margin-top:0.2pt;width:62.3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ED5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2540</wp:posOffset>
                </wp:positionV>
                <wp:extent cx="792480" cy="368935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368935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8" o:spid="_x0000_s1123" style="position:absolute;margin-left:199.1pt;margin-top:0.2pt;width:62.4pt;height:29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ED5" stroked="f"/>
            </w:pict>
          </mc:Fallback>
        </mc:AlternateContent>
      </w:r>
    </w:p>
    <w:p>
      <w:pPr>
        <w:ind w:left="78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i w:val="1"/>
          <w:iCs w:val="1"/>
          <w:color w:val="auto"/>
        </w:rPr>
        <w:t>Chondrostoma</w:t>
      </w: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ind w:left="7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i w:val="1"/>
          <w:iCs w:val="1"/>
          <w:color w:val="auto"/>
        </w:rPr>
        <w:t>nasus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436245</wp:posOffset>
            </wp:positionH>
            <wp:positionV relativeFrom="paragraph">
              <wp:posOffset>38100</wp:posOffset>
            </wp:positionV>
            <wp:extent cx="1356360" cy="37020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436245</wp:posOffset>
            </wp:positionH>
            <wp:positionV relativeFrom="paragraph">
              <wp:posOffset>38100</wp:posOffset>
            </wp:positionV>
            <wp:extent cx="1356360" cy="37020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37465</wp:posOffset>
                </wp:positionV>
                <wp:extent cx="64135" cy="186055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" cy="186055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1" o:spid="_x0000_s1126" style="position:absolute;margin-left:193.35pt;margin-top:2.95pt;width:5.05pt;height:14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ED5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37465</wp:posOffset>
                </wp:positionV>
                <wp:extent cx="64135" cy="186055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" cy="186055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2" o:spid="_x0000_s1127" style="position:absolute;margin-left:199.1pt;margin-top:2.95pt;width:5.05pt;height:14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ED5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37465</wp:posOffset>
                </wp:positionV>
                <wp:extent cx="64135" cy="186055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" cy="186055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3" o:spid="_x0000_s1128" style="position:absolute;margin-left:256.45pt;margin-top:2.95pt;width:5.05pt;height:14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ED5" stroked="f"/>
            </w:pict>
          </mc:Fallback>
        </mc:AlternateContent>
      </w:r>
    </w:p>
    <w:p>
      <w:pPr>
        <w:spacing w:after="0" w:line="32" w:lineRule="exact"/>
        <w:rPr>
          <w:sz w:val="20"/>
          <w:szCs w:val="20"/>
          <w:color w:val="auto"/>
        </w:rPr>
      </w:pPr>
    </w:p>
    <w:tbl>
      <w:tblPr>
        <w:tblLayout w:type="fixed"/>
        <w:tblInd w:w="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Barbus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18,0555556</w:t>
            </w:r>
          </w:p>
        </w:tc>
        <w:tc>
          <w:tcPr>
            <w:tcW w:w="1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5,22222222</w:t>
            </w:r>
          </w:p>
        </w:tc>
      </w:tr>
      <w:tr>
        <w:trPr>
          <w:trHeight w:val="293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barbus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5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ли 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лст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бик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56,6893424</w:t>
            </w:r>
          </w:p>
        </w:tc>
        <w:tc>
          <w:tcPr>
            <w:tcW w:w="1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17,3469388</w:t>
            </w:r>
          </w:p>
        </w:tc>
      </w:tr>
      <w:tr>
        <w:trPr>
          <w:trHeight w:val="290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Hypophthalmichthys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0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molitrix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7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м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Silurus glanis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40</w:t>
            </w:r>
          </w:p>
        </w:tc>
        <w:tc>
          <w:tcPr>
            <w:tcW w:w="1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127,111111</w:t>
            </w:r>
          </w:p>
        </w:tc>
      </w:tr>
      <w:tr>
        <w:trPr>
          <w:trHeight w:val="329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цв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ргл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Ameiurus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11,3378685</w:t>
            </w:r>
          </w:p>
        </w:tc>
        <w:tc>
          <w:tcPr>
            <w:tcW w:w="1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0,45351474</w:t>
            </w:r>
          </w:p>
        </w:tc>
      </w:tr>
      <w:tr>
        <w:trPr>
          <w:trHeight w:val="293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nebulosus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5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грг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ч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Perca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79,3650794</w:t>
            </w:r>
          </w:p>
        </w:tc>
        <w:tc>
          <w:tcPr>
            <w:tcW w:w="1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4,98866213</w:t>
            </w:r>
          </w:p>
        </w:tc>
      </w:tr>
      <w:tr>
        <w:trPr>
          <w:trHeight w:val="290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fluviatilis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7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смуђ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342,361111</w:t>
            </w:r>
          </w:p>
        </w:tc>
        <w:tc>
          <w:tcPr>
            <w:tcW w:w="1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84,9013889</w:t>
            </w:r>
          </w:p>
        </w:tc>
      </w:tr>
      <w:tr>
        <w:trPr>
          <w:trHeight w:val="290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lucioperca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5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смуђ 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69,4444444</w:t>
            </w:r>
          </w:p>
        </w:tc>
        <w:tc>
          <w:tcPr>
            <w:tcW w:w="1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14,7631173</w:t>
            </w:r>
          </w:p>
        </w:tc>
      </w:tr>
      <w:tr>
        <w:trPr>
          <w:trHeight w:val="293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volgensis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5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лики вр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4,16666667</w:t>
            </w:r>
          </w:p>
        </w:tc>
        <w:tc>
          <w:tcPr>
            <w:tcW w:w="1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0,82916667</w:t>
            </w:r>
          </w:p>
        </w:tc>
      </w:tr>
      <w:tr>
        <w:trPr>
          <w:trHeight w:val="290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Zingel zingel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7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шр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ц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2,77777778</w:t>
            </w:r>
          </w:p>
        </w:tc>
        <w:tc>
          <w:tcPr>
            <w:tcW w:w="1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0,13888889</w:t>
            </w:r>
          </w:p>
        </w:tc>
      </w:tr>
      <w:tr>
        <w:trPr>
          <w:trHeight w:val="270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shd w:val="clear" w:color="auto" w:fill="EAF1DD"/>
              </w:rPr>
              <w:t>Gymnocephalus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64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shd w:val="clear" w:color="auto" w:fill="EAF1DD"/>
              </w:rPr>
              <w:t>schraetser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306"/>
        </w:trPr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442,799314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436245</wp:posOffset>
            </wp:positionH>
            <wp:positionV relativeFrom="paragraph">
              <wp:posOffset>-3550920</wp:posOffset>
            </wp:positionV>
            <wp:extent cx="2885440" cy="359219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59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436245</wp:posOffset>
            </wp:positionH>
            <wp:positionV relativeFrom="paragraph">
              <wp:posOffset>-3550920</wp:posOffset>
            </wp:positionV>
            <wp:extent cx="2885440" cy="359219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59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186,430066</w:t>
      </w:r>
      <w:r>
        <w:rPr>
          <w:sz w:val="1"/>
          <w:szCs w:val="1"/>
          <w:color w:val="auto"/>
        </w:rPr>
        <w:drawing>
          <wp:inline distT="0" distB="0" distL="0" distR="0">
            <wp:extent cx="64135" cy="18605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605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  3,4357338</w:t>
      </w:r>
      <w:r>
        <w:rPr>
          <w:sz w:val="1"/>
          <w:szCs w:val="1"/>
          <w:color w:val="auto"/>
        </w:rPr>
        <w:drawing>
          <wp:inline distT="0" distB="0" distL="0" distR="0">
            <wp:extent cx="64135" cy="18605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605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  58,4074745</w:t>
      </w:r>
      <w:r>
        <w:rPr>
          <w:sz w:val="1"/>
          <w:szCs w:val="1"/>
          <w:color w:val="auto"/>
        </w:rPr>
        <w:drawing>
          <wp:inline distT="0" distB="0" distL="0" distR="0">
            <wp:extent cx="62230" cy="18605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-199390</wp:posOffset>
            </wp:positionH>
            <wp:positionV relativeFrom="paragraph">
              <wp:posOffset>-185420</wp:posOffset>
            </wp:positionV>
            <wp:extent cx="2752725" cy="547941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47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208,46067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415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  <w:shd w:val="clear" w:color="auto" w:fill="E6EED5"/>
        </w:rPr>
        <w:t xml:space="preserve">  1,87832639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415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  31,9315486</w:t>
      </w:r>
      <w:r>
        <w:rPr>
          <w:sz w:val="1"/>
          <w:szCs w:val="1"/>
          <w:color w:val="auto"/>
        </w:rPr>
        <w:drawing>
          <wp:inline distT="0" distB="0" distL="0" distR="0">
            <wp:extent cx="62230" cy="184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0</wp:posOffset>
                </wp:positionV>
                <wp:extent cx="882015" cy="18415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18415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7" o:spid="_x0000_s1142" style="position:absolute;margin-left:57.7pt;margin-top:0pt;width:69.45pt;height:14.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ED5" stroked="f"/>
            </w:pict>
          </mc:Fallback>
        </mc:AlternateContent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92,6717949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415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  <w:shd w:val="clear" w:color="auto" w:fill="E6EED5"/>
        </w:rPr>
        <w:t xml:space="preserve">  0,85947109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415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  14,6110085</w:t>
      </w:r>
      <w:r>
        <w:rPr>
          <w:sz w:val="1"/>
          <w:szCs w:val="1"/>
          <w:color w:val="auto"/>
        </w:rPr>
        <w:drawing>
          <wp:inline distT="0" distB="0" distL="0" distR="0">
            <wp:extent cx="62230" cy="1841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-183515</wp:posOffset>
            </wp:positionV>
            <wp:extent cx="1819910" cy="36893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-183515</wp:posOffset>
            </wp:positionV>
            <wp:extent cx="1819910" cy="36893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172,539845</w:t>
      </w:r>
      <w:r>
        <w:rPr>
          <w:sz w:val="1"/>
          <w:szCs w:val="1"/>
          <w:color w:val="auto"/>
        </w:rPr>
        <w:drawing>
          <wp:inline distT="0" distB="0" distL="0" distR="0">
            <wp:extent cx="64135" cy="18605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605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  <w:shd w:val="clear" w:color="auto" w:fill="E6EED5"/>
        </w:rPr>
        <w:t xml:space="preserve">  1,50009531</w:t>
      </w:r>
      <w:r>
        <w:rPr>
          <w:sz w:val="1"/>
          <w:szCs w:val="1"/>
          <w:color w:val="auto"/>
        </w:rPr>
        <w:drawing>
          <wp:inline distT="0" distB="0" distL="0" distR="0">
            <wp:extent cx="64135" cy="18605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605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  25,5016203</w:t>
      </w:r>
      <w:r>
        <w:rPr>
          <w:sz w:val="1"/>
          <w:szCs w:val="1"/>
          <w:color w:val="auto"/>
        </w:rPr>
        <w:drawing>
          <wp:inline distT="0" distB="0" distL="0" distR="0">
            <wp:extent cx="62230" cy="18605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-185420</wp:posOffset>
            </wp:positionV>
            <wp:extent cx="1819910" cy="55435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-185420</wp:posOffset>
            </wp:positionV>
            <wp:extent cx="1819910" cy="55435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88,7777778</w:t>
      </w:r>
      <w:r>
        <w:rPr>
          <w:sz w:val="1"/>
          <w:szCs w:val="1"/>
          <w:color w:val="auto"/>
        </w:rPr>
        <w:drawing>
          <wp:inline distT="0" distB="0" distL="0" distR="0">
            <wp:extent cx="64135" cy="186055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605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  <w:shd w:val="clear" w:color="auto" w:fill="E6EED5"/>
        </w:rPr>
        <w:t xml:space="preserve">  0,85257716</w:t>
      </w:r>
      <w:r>
        <w:rPr>
          <w:sz w:val="1"/>
          <w:szCs w:val="1"/>
          <w:color w:val="auto"/>
        </w:rPr>
        <w:drawing>
          <wp:inline distT="0" distB="0" distL="0" distR="0">
            <wp:extent cx="64135" cy="18605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605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  14,4938117</w:t>
      </w:r>
      <w:r>
        <w:rPr>
          <w:sz w:val="1"/>
          <w:szCs w:val="1"/>
          <w:color w:val="auto"/>
        </w:rPr>
        <w:drawing>
          <wp:inline distT="0" distB="0" distL="0" distR="0">
            <wp:extent cx="62230" cy="18605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-185420</wp:posOffset>
            </wp:positionV>
            <wp:extent cx="1819910" cy="934085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-185420</wp:posOffset>
            </wp:positionV>
            <wp:extent cx="1819910" cy="93408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294,897959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2160,88889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415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  <w:shd w:val="clear" w:color="auto" w:fill="E6EED5"/>
        </w:rPr>
        <w:t xml:space="preserve">  12,9455556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415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  220,074444</w:t>
      </w:r>
      <w:r>
        <w:rPr>
          <w:sz w:val="1"/>
          <w:szCs w:val="1"/>
          <w:color w:val="auto"/>
        </w:rPr>
        <w:drawing>
          <wp:inline distT="0" distB="0" distL="0" distR="0">
            <wp:extent cx="62230" cy="18415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-183515</wp:posOffset>
            </wp:positionV>
            <wp:extent cx="1819910" cy="19939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-183515</wp:posOffset>
            </wp:positionV>
            <wp:extent cx="1819910" cy="19939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7,70975057</w:t>
      </w:r>
      <w:r>
        <w:rPr>
          <w:sz w:val="1"/>
          <w:szCs w:val="1"/>
          <w:color w:val="auto"/>
        </w:rPr>
        <w:drawing>
          <wp:inline distT="0" distB="0" distL="0" distR="0">
            <wp:extent cx="64135" cy="186055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882650" cy="352425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928370" cy="3524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26035</wp:posOffset>
            </wp:positionV>
            <wp:extent cx="1819910" cy="37020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26035</wp:posOffset>
            </wp:positionV>
            <wp:extent cx="1819910" cy="37020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84,8072562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796925</wp:posOffset>
            </wp:positionH>
            <wp:positionV relativeFrom="paragraph">
              <wp:posOffset>223520</wp:posOffset>
            </wp:positionV>
            <wp:extent cx="1693545" cy="18415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796925</wp:posOffset>
            </wp:positionH>
            <wp:positionV relativeFrom="paragraph">
              <wp:posOffset>223520</wp:posOffset>
            </wp:positionV>
            <wp:extent cx="1693545" cy="18415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8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1443,32361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41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  23,776169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415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  404,194873</w:t>
      </w:r>
      <w:r>
        <w:rPr>
          <w:sz w:val="1"/>
          <w:szCs w:val="1"/>
          <w:color w:val="auto"/>
        </w:rPr>
        <w:drawing>
          <wp:inline distT="0" distB="0" distL="0" distR="0">
            <wp:extent cx="62230" cy="18415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0</wp:posOffset>
            </wp:positionV>
            <wp:extent cx="1819910" cy="37973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0</wp:posOffset>
            </wp:positionV>
            <wp:extent cx="1819910" cy="37973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250,972994</w:t>
      </w:r>
      <w:r>
        <w:rPr>
          <w:sz w:val="1"/>
          <w:szCs w:val="1"/>
          <w:color w:val="auto"/>
        </w:rPr>
        <w:drawing>
          <wp:inline distT="0" distB="0" distL="0" distR="0">
            <wp:extent cx="64135" cy="18605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605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  <w:shd w:val="clear" w:color="auto" w:fill="E6EED5"/>
        </w:rPr>
        <w:t xml:space="preserve">  1,86560892</w:t>
      </w:r>
      <w:r>
        <w:rPr>
          <w:sz w:val="1"/>
          <w:szCs w:val="1"/>
          <w:color w:val="auto"/>
        </w:rPr>
        <w:drawing>
          <wp:inline distT="0" distB="0" distL="0" distR="0">
            <wp:extent cx="64135" cy="18605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6055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  31,7153517</w:t>
      </w:r>
      <w:r>
        <w:rPr>
          <w:sz w:val="1"/>
          <w:szCs w:val="1"/>
          <w:color w:val="auto"/>
        </w:rPr>
        <w:drawing>
          <wp:inline distT="0" distB="0" distL="0" distR="0">
            <wp:extent cx="62230" cy="18605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0</wp:posOffset>
            </wp:positionV>
            <wp:extent cx="1819910" cy="377825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0</wp:posOffset>
            </wp:positionV>
            <wp:extent cx="1819910" cy="37782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14,0958333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415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  <w:shd w:val="clear" w:color="auto" w:fill="E6EED5"/>
        </w:rPr>
        <w:t xml:space="preserve">  0,09479167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415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  1,61145833</w:t>
      </w:r>
      <w:r>
        <w:rPr>
          <w:sz w:val="1"/>
          <w:szCs w:val="1"/>
          <w:color w:val="auto"/>
        </w:rPr>
        <w:drawing>
          <wp:inline distT="0" distB="0" distL="0" distR="0">
            <wp:extent cx="62230" cy="18415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0</wp:posOffset>
            </wp:positionV>
            <wp:extent cx="1819910" cy="71501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0</wp:posOffset>
            </wp:positionV>
            <wp:extent cx="1819910" cy="71501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2,36111111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1689100</wp:posOffset>
            </wp:positionH>
            <wp:positionV relativeFrom="paragraph">
              <wp:posOffset>346075</wp:posOffset>
            </wp:positionV>
            <wp:extent cx="801370" cy="18415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b w:val="1"/>
          <w:bCs w:val="1"/>
          <w:color w:val="auto"/>
        </w:rPr>
        <w:t>7527,58834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415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b w:val="1"/>
          <w:bCs w:val="1"/>
          <w:color w:val="auto"/>
          <w:shd w:val="clear" w:color="auto" w:fill="E6EED5"/>
        </w:rPr>
        <w:t xml:space="preserve">  77,3717631</w:t>
      </w:r>
      <w:r>
        <w:rPr>
          <w:sz w:val="1"/>
          <w:szCs w:val="1"/>
          <w:color w:val="auto"/>
        </w:rPr>
        <w:drawing>
          <wp:inline distT="0" distB="0" distL="0" distR="0">
            <wp:extent cx="64135" cy="18415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8415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1"/>
          <w:szCs w:val="21"/>
          <w:b w:val="1"/>
          <w:bCs w:val="1"/>
          <w:color w:val="auto"/>
        </w:rPr>
        <w:t xml:space="preserve">   1315,31997</w:t>
      </w:r>
      <w:r>
        <w:rPr>
          <w:sz w:val="1"/>
          <w:szCs w:val="1"/>
          <w:color w:val="auto"/>
        </w:rPr>
        <w:drawing>
          <wp:inline distT="0" distB="0" distL="0" distR="0">
            <wp:extent cx="62230" cy="18415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7620</wp:posOffset>
                </wp:positionV>
                <wp:extent cx="882015" cy="0"/>
                <wp:wrapNone/>
                <wp:docPr id="182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9">
                          <a:solidFill>
                            <a:srgbClr val="E6EED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2" o:spid="_x0000_s12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7.7pt,0.6pt" to="127.15pt,0.6pt" o:allowincell="f" strokecolor="#E6EED5" strokeweight="1.19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7620</wp:posOffset>
                </wp:positionV>
                <wp:extent cx="928370" cy="0"/>
                <wp:wrapNone/>
                <wp:docPr id="183" name="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9">
                          <a:solidFill>
                            <a:srgbClr val="E6EED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3" o:spid="_x0000_s12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7.9pt,0.6pt" to="201pt,0.6pt" o:allowincell="f" strokecolor="#E6EED5" strokeweight="1.1999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5340" w:space="220"/>
            <w:col w:w="4920"/>
          </w:cols>
          <w:pgMar w:left="720" w:top="693" w:right="706" w:bottom="419" w:gutter="0" w:footer="0" w:header="0"/>
        </w:sectPr>
      </w:pP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jc w:val="both"/>
        <w:ind w:firstLine="708"/>
        <w:spacing w:after="0" w:line="27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ру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 сп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ски див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рзит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сличну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тивну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и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дишњу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дну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осим кечиге чија је продукција много већа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снити врл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вис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тур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Дун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кумул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августа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године и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дубљ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кумул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je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хл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и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je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кис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нички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жим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Подручје Доњег Милановца</w:t>
      </w:r>
    </w:p>
    <w:p>
      <w:pPr>
        <w:spacing w:after="0" w:line="44" w:lineRule="exact"/>
        <w:rPr>
          <w:sz w:val="20"/>
          <w:szCs w:val="20"/>
          <w:color w:val="auto"/>
        </w:rPr>
      </w:pPr>
    </w:p>
    <w:p>
      <w:pPr>
        <w:jc w:val="both"/>
        <w:ind w:right="2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Ово подручје обухвата део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од Госпођиног вира до Казана и обухвата Доњомилановачку долину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Укупна годишња продукција рачуната је на површину од око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17000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ha.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2145030</wp:posOffset>
            </wp:positionH>
            <wp:positionV relativeFrom="paragraph">
              <wp:posOffset>177800</wp:posOffset>
            </wp:positionV>
            <wp:extent cx="2355850" cy="178181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ЗЛАЗ ИЗ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АЗАНА 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РШАВСКУ ДОЛИНУ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УНАВА</w:t>
      </w: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15</w:t>
      </w:r>
    </w:p>
    <w:p>
      <w:pPr>
        <w:sectPr>
          <w:pgSz w:w="11900" w:h="16838" w:orient="portrait"/>
          <w:cols w:equalWidth="0" w:num="1">
            <w:col w:w="10480"/>
          </w:cols>
          <w:pgMar w:left="720" w:top="693" w:right="706" w:bottom="419" w:gutter="0" w:footer="0" w:header="0"/>
          <w:type w:val="continuous"/>
        </w:sectPr>
      </w:pPr>
    </w:p>
    <w:bookmarkStart w:id="15" w:name="page16"/>
    <w:bookmarkEnd w:id="15"/>
    <w:p>
      <w:pPr>
        <w:jc w:val="center"/>
        <w:ind w:right="2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ГОДИШЊА ПРИРОДНА ПРОДУКЦИЈА И УКУПНА ГОДИШЊА ПРОДУКЦИЈА РИБА У ПРВОЈ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Ђ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ЕРДАПСКОЈ АКУМУЛАЦИЈИ У ПОДРУЧЈУ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ОЊЕГ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ИЛАНОВЦА</w:t>
      </w:r>
    </w:p>
    <w:tbl>
      <w:tblPr>
        <w:tblLayout w:type="fixed"/>
        <w:tblInd w:w="12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1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shd w:val="clear" w:color="auto" w:fill="C0C0C0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Параметар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Абунданца</w:t>
            </w:r>
          </w:p>
        </w:tc>
        <w:tc>
          <w:tcPr>
            <w:tcW w:w="1040" w:type="dxa"/>
            <w:vAlign w:val="bottom"/>
            <w:shd w:val="clear" w:color="auto" w:fill="C0C0C0"/>
          </w:tcPr>
          <w:p>
            <w:pPr>
              <w:ind w:left="12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Биомаса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C0C0C0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Апсолутна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98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60" w:type="dxa"/>
            <w:vAlign w:val="bottom"/>
            <w:vMerge w:val="restart"/>
            <w:shd w:val="clear" w:color="auto" w:fill="DFDFDF"/>
          </w:tcPr>
          <w:p>
            <w:pPr>
              <w:jc w:val="right"/>
              <w:ind w:right="150"/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40" w:type="dxa"/>
            <w:vAlign w:val="bottom"/>
            <w:vMerge w:val="restart"/>
            <w:shd w:val="clear" w:color="auto" w:fill="C0C0C0"/>
          </w:tcPr>
          <w:p>
            <w:pPr>
              <w:ind w:left="120"/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highlight w:val="lightGray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)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природна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8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98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  <w:vMerge w:val="continue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80" w:type="dxa"/>
            <w:vAlign w:val="bottom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4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DFDFDF"/>
            </w:tcBorders>
            <w:vMerge w:val="restart"/>
            <w:shd w:val="clear" w:color="auto" w:fill="DFDFDF"/>
          </w:tcPr>
          <w:p>
            <w:pPr>
              <w:jc w:val="right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7"/>
              </w:rPr>
              <w:t>продукција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C0C0C0"/>
            </w:tcBorders>
            <w:vMerge w:val="restart"/>
            <w:shd w:val="clear" w:color="auto" w:fill="C0C0C0"/>
          </w:tcPr>
          <w:p>
            <w:pPr>
              <w:jc w:val="right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9"/>
              </w:rPr>
              <w:t>продукција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80" w:type="dxa"/>
            <w:vAlign w:val="bottom"/>
            <w:vMerge w:val="restart"/>
            <w:shd w:val="clear" w:color="auto" w:fill="C0C0C0"/>
          </w:tcPr>
          <w:p>
            <w:pPr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Врста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8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DFDFDF"/>
          </w:tcPr>
          <w:p>
            <w:pPr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80" w:type="dxa"/>
            <w:vAlign w:val="bottom"/>
            <w:vMerge w:val="restart"/>
            <w:shd w:val="clear" w:color="auto" w:fill="C0C0C0"/>
          </w:tcPr>
          <w:p>
            <w:pPr>
              <w:jc w:val="right"/>
              <w:ind w:right="7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(t)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8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2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Ke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чига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Acipenser ruthenus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3721</w:t>
            </w: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219.957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1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shd w:val="clear" w:color="auto" w:fill="C0C0C0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Бодорка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Rutilus rutilus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47</w:t>
            </w:r>
          </w:p>
        </w:tc>
        <w:tc>
          <w:tcPr>
            <w:tcW w:w="1040" w:type="dxa"/>
            <w:vAlign w:val="bottom"/>
            <w:shd w:val="clear" w:color="auto" w:fill="C0C0C0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7.065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2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Буцов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Aspius aspius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94</w:t>
            </w: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271.061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247.040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4199.672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shd w:val="clear" w:color="auto" w:fill="C0C0C0"/>
          </w:tcPr>
          <w:p>
            <w:pPr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Крупатица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bjoerkna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1036</w:t>
            </w:r>
          </w:p>
        </w:tc>
        <w:tc>
          <w:tcPr>
            <w:tcW w:w="1040" w:type="dxa"/>
            <w:vAlign w:val="bottom"/>
            <w:shd w:val="clear" w:color="auto" w:fill="C0C0C0"/>
          </w:tcPr>
          <w:p>
            <w:pPr>
              <w:jc w:val="right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61.23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2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9"/>
              </w:rPr>
              <w:t xml:space="preserve">Црноока деверика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highlight w:val="lightGray"/>
                <w:w w:val="99"/>
              </w:rPr>
              <w:t>Abramis sapa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141</w:t>
            </w: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20.488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4.769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81.071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shd w:val="clear" w:color="auto" w:fill="C0C0C0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Деверика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brama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141</w:t>
            </w:r>
          </w:p>
        </w:tc>
        <w:tc>
          <w:tcPr>
            <w:tcW w:w="1040" w:type="dxa"/>
            <w:vAlign w:val="bottom"/>
            <w:shd w:val="clear" w:color="auto" w:fill="C0C0C0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56.049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2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Носара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Vimba vimba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94</w:t>
            </w: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17.192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9.656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164.144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1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shd w:val="clear" w:color="auto" w:fill="C0C0C0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Бабушка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Carassius gibelio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47</w:t>
            </w:r>
          </w:p>
        </w:tc>
        <w:tc>
          <w:tcPr>
            <w:tcW w:w="1040" w:type="dxa"/>
            <w:vAlign w:val="bottom"/>
            <w:shd w:val="clear" w:color="auto" w:fill="C0C0C0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12.717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2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Сом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Silurus glanis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94</w:t>
            </w: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294.846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176.154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2994.618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shd w:val="clear" w:color="auto" w:fill="C0C0C0"/>
          </w:tcPr>
          <w:p>
            <w:pPr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Гргеч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Perca fluviatilis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47</w:t>
            </w:r>
          </w:p>
        </w:tc>
        <w:tc>
          <w:tcPr>
            <w:tcW w:w="1040" w:type="dxa"/>
            <w:vAlign w:val="bottom"/>
            <w:shd w:val="clear" w:color="auto" w:fill="C0C0C0"/>
          </w:tcPr>
          <w:p>
            <w:pPr>
              <w:jc w:val="right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6.358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2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Смуђ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lucioperca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942</w:t>
            </w: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214.305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11.241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191.094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shd w:val="clear" w:color="auto" w:fill="C0C0C0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 xml:space="preserve">Смуђ камењар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highlight w:val="lightGray"/>
              </w:rPr>
              <w:t>Sander volgense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1177</w:t>
            </w:r>
          </w:p>
        </w:tc>
        <w:tc>
          <w:tcPr>
            <w:tcW w:w="1040" w:type="dxa"/>
            <w:vAlign w:val="bottom"/>
            <w:shd w:val="clear" w:color="auto" w:fill="C0C0C0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208.559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1.043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C0C0C0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17.735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20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Велики вретенар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Zingel zingel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47</w:t>
            </w: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2.591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УКУПНО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: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1392.418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449.903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7648.334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311" w:lineRule="exact"/>
        <w:rPr>
          <w:sz w:val="20"/>
          <w:szCs w:val="20"/>
          <w:color w:val="auto"/>
        </w:rPr>
      </w:pPr>
    </w:p>
    <w:p>
      <w:pPr>
        <w:jc w:val="both"/>
        <w:ind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Показатељи стања рибљег фонда на делу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подручју Доњег Милановца указују на сасвим добро стање и поред тога то и овај узорак има ограничења у погледу структуре код појединих риболовоно значајних врста риба које или нису заступљене у узорку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шаран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или нису са довољним бројем узрасних класа присутни у узорку из кога су се вршиле процене стања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бабушка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деверика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крупатица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бодорка и смуђ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Ипак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годишња природна продукција која је збирно на нивоу од око трећине биомасе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укупна годишња продукција овог дела указују да је стање рибљег фонда сасвим задовољавајуће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right="20"/>
        <w:spacing w:after="0" w:line="237" w:lineRule="auto"/>
        <w:tabs>
          <w:tab w:leader="none" w:pos="216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односу на период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2006. – 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 на овом делу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је око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60%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већа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годишња природна продукција је око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20%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мања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Мања природна продукција из узорка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године вероватно је последица већ поменутих мањкавости узорака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недовољно узрасних класа смуђа и бабушке и одсуство шарана као најпродуктивнијих риболовно атрактивних врста риба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).</w:t>
      </w: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ind w:right="120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бунд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ру 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тинск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гр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у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лу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кумул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o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2017.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380365</wp:posOffset>
            </wp:positionV>
            <wp:extent cx="5290820" cy="77724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7" w:lineRule="exact"/>
        <w:rPr>
          <w:sz w:val="20"/>
          <w:szCs w:val="20"/>
          <w:color w:val="auto"/>
        </w:rPr>
      </w:pPr>
    </w:p>
    <w:tbl>
      <w:tblPr>
        <w:tblLayout w:type="fixed"/>
        <w:tblInd w:w="1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2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Врст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2800" w:type="dxa"/>
            <w:vAlign w:val="bottom"/>
          </w:tcPr>
          <w:p>
            <w:pPr>
              <w:jc w:val="center"/>
              <w:ind w:left="127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тивн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38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460" w:type="dxa"/>
            <w:vAlign w:val="bottom"/>
          </w:tcPr>
          <w:p>
            <w:pPr>
              <w:jc w:val="center"/>
              <w:ind w:left="19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дишњ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</w:tr>
      <w:tr>
        <w:trPr>
          <w:trHeight w:val="342"/>
        </w:trPr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jc w:val="center"/>
              <w:ind w:left="125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бунд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нц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a</w:t>
            </w:r>
          </w:p>
        </w:tc>
        <w:tc>
          <w:tcPr>
            <w:tcW w:w="1380" w:type="dxa"/>
            <w:vAlign w:val="bottom"/>
          </w:tcPr>
          <w:p>
            <w:pPr>
              <w:ind w:left="200"/>
              <w:spacing w:after="0" w:line="34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39"/>
                <w:szCs w:val="39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460" w:type="dxa"/>
            <w:vAlign w:val="bottom"/>
          </w:tcPr>
          <w:p>
            <w:pPr>
              <w:jc w:val="center"/>
              <w:ind w:left="21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прир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дн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a</w:t>
            </w:r>
          </w:p>
        </w:tc>
      </w:tr>
      <w:tr>
        <w:trPr>
          <w:trHeight w:val="290"/>
        </w:trPr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jc w:val="center"/>
              <w:ind w:left="1276"/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(ind. ha</w:t>
            </w:r>
            <w:r>
              <w:rPr>
                <w:rFonts w:ascii="Times New Roman" w:cs="Times New Roman" w:eastAsia="Times New Roman" w:hAnsi="Times New Roman"/>
                <w:sz w:val="33"/>
                <w:szCs w:val="33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)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jc w:val="center"/>
              <w:ind w:left="211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пр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дукци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ja</w:t>
            </w:r>
          </w:p>
        </w:tc>
      </w:tr>
      <w:tr>
        <w:trPr>
          <w:trHeight w:val="351"/>
        </w:trPr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jc w:val="center"/>
              <w:ind w:left="211"/>
              <w:spacing w:after="0" w:line="3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1"/>
                <w:szCs w:val="21"/>
                <w:b w:val="1"/>
                <w:bCs w:val="1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40"/>
                <w:szCs w:val="40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1"/>
                <w:szCs w:val="21"/>
                <w:b w:val="1"/>
                <w:bCs w:val="1"/>
                <w:color w:val="auto"/>
              </w:rPr>
              <w:t>)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-596900</wp:posOffset>
            </wp:positionV>
            <wp:extent cx="5290820" cy="78359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78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-596900</wp:posOffset>
            </wp:positionV>
            <wp:extent cx="5290820" cy="78359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78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68580" cy="15240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Породица шаранки 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(Cyprinidae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-181610</wp:posOffset>
            </wp:positionV>
            <wp:extent cx="5290820" cy="196215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-181610</wp:posOffset>
            </wp:positionV>
            <wp:extent cx="5290820" cy="196215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9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40" w:type="dxa"/>
            <w:vAlign w:val="bottom"/>
            <w:vMerge w:val="restart"/>
            <w:shd w:val="clear" w:color="auto" w:fill="CDDDAC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укли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ja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 alburnus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80" w:type="dxa"/>
            <w:vAlign w:val="bottom"/>
            <w:vMerge w:val="restart"/>
            <w:shd w:val="clear" w:color="auto" w:fill="EAF1DD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5200</w:t>
            </w: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23.100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  <w:shd w:val="clear" w:color="auto" w:fill="EAF1DD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3.721</w:t>
            </w: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vMerge w:val="continue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EAF1DD"/>
            </w:tcBorders>
            <w:vMerge w:val="continue"/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vMerge w:val="continue"/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EAF1DD"/>
            </w:tcBorders>
            <w:vMerge w:val="continue"/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плиск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Alburnoides bipunctatus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200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1.000</w:t>
            </w: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бушк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Carassius gibelio</w:t>
            </w: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28065</w:t>
            </w: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7"/>
              </w:rPr>
              <w:t>142.835</w:t>
            </w: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8.234</w:t>
            </w: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бљ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Pelecus cultratus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1000</w:t>
            </w:r>
          </w:p>
        </w:tc>
        <w:tc>
          <w:tcPr>
            <w:tcW w:w="1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18.500</w:t>
            </w: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5.833</w:t>
            </w:r>
          </w:p>
        </w:tc>
        <w:tc>
          <w:tcPr>
            <w:tcW w:w="1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рик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brama</w:t>
            </w: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229</w:t>
            </w: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18.323</w:t>
            </w: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9.691</w:t>
            </w: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црн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sapa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</w:t>
            </w:r>
          </w:p>
        </w:tc>
        <w:tc>
          <w:tcPr>
            <w:tcW w:w="1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0.578</w:t>
            </w: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Vimba vimba</w:t>
            </w: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41</w:t>
            </w: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4.801</w:t>
            </w: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0.961</w:t>
            </w: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ja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з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Leuciscus idus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200</w:t>
            </w:r>
          </w:p>
        </w:tc>
        <w:tc>
          <w:tcPr>
            <w:tcW w:w="1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1.400</w:t>
            </w: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в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Aspius aspius</w:t>
            </w: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200</w:t>
            </w: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2.000</w:t>
            </w: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 B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arbus barbus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40</w:t>
            </w:r>
          </w:p>
        </w:tc>
        <w:tc>
          <w:tcPr>
            <w:tcW w:w="1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0.440</w:t>
            </w: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40" w:type="dxa"/>
            <w:vAlign w:val="bottom"/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лст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бик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Hypophthalmichthys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80</w:t>
            </w: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7"/>
              </w:rPr>
              <w:t>132.574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80" w:type="dxa"/>
            <w:vAlign w:val="bottom"/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37.098</w:t>
            </w: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1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gridSpan w:val="3"/>
          </w:tcPr>
          <w:p>
            <w:pPr>
              <w:jc w:val="right"/>
              <w:ind w:right="4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16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-1369060</wp:posOffset>
                </wp:positionV>
                <wp:extent cx="5290185" cy="0"/>
                <wp:wrapNone/>
                <wp:docPr id="191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01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1" o:spid="_x0000_s12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.5pt,-107.7999pt" to="465.05pt,-107.7999pt" o:allowincell="f" strokecolor="#FFFFFF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-777875</wp:posOffset>
                </wp:positionV>
                <wp:extent cx="5290185" cy="0"/>
                <wp:wrapNone/>
                <wp:docPr id="192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01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2" o:spid="_x0000_s12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.5pt,-61.2499pt" to="465.05pt,-61.2499pt" o:allowincell="f" strokecolor="#FFFFFF" strokeweight="0.48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480"/>
          </w:cols>
          <w:pgMar w:left="720" w:top="723" w:right="706" w:bottom="419" w:gutter="0" w:footer="0" w:header="0"/>
        </w:sectPr>
      </w:pPr>
    </w:p>
    <w:bookmarkStart w:id="16" w:name="page17"/>
    <w:bookmarkEnd w:id="16"/>
    <w:p>
      <w:pPr>
        <w:ind w:left="980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1141730</wp:posOffset>
            </wp:positionH>
            <wp:positionV relativeFrom="page">
              <wp:posOffset>457200</wp:posOffset>
            </wp:positionV>
            <wp:extent cx="5222240" cy="19050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inline distT="0" distB="0" distL="0" distR="0">
            <wp:extent cx="68580" cy="18415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2"/>
          <w:szCs w:val="22"/>
          <w:i w:val="1"/>
          <w:iCs w:val="1"/>
          <w:color w:val="auto"/>
        </w:rPr>
        <w:t>molitrix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0</wp:posOffset>
            </wp:positionV>
            <wp:extent cx="5290820" cy="19685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0</wp:posOffset>
            </wp:positionV>
            <wp:extent cx="5290820" cy="19685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68580" cy="161925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Породица сомова 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(Siluridae)</w:t>
      </w:r>
    </w:p>
    <w:p>
      <w:pPr>
        <w:spacing w:after="0" w:line="18" w:lineRule="exact"/>
        <w:rPr>
          <w:sz w:val="20"/>
          <w:szCs w:val="20"/>
          <w:color w:val="auto"/>
        </w:rPr>
      </w:pPr>
    </w:p>
    <w:tbl>
      <w:tblPr>
        <w:tblLayout w:type="fixed"/>
        <w:tblInd w:w="9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40" w:type="dxa"/>
            <w:vAlign w:val="bottom"/>
            <w:vMerge w:val="restart"/>
            <w:shd w:val="clear" w:color="auto" w:fill="CDDDAC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м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Silurus glanis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8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65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91.022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20.269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4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18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54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9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  <w:shd w:val="clear" w:color="auto" w:fill="CDDDAC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гргечки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(Percidae)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AF1DD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80" w:type="dxa"/>
            <w:vAlign w:val="bottom"/>
            <w:shd w:val="clear" w:color="auto" w:fill="EAF1DD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8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44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8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смуђ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lucioperca</w:t>
            </w: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69</w:t>
            </w: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24.604</w:t>
            </w: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3.348</w:t>
            </w: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смуђ 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volgensis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18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4.214</w:t>
            </w:r>
          </w:p>
        </w:tc>
        <w:tc>
          <w:tcPr>
            <w:tcW w:w="12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EAF1DD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0.434</w:t>
            </w:r>
          </w:p>
        </w:tc>
        <w:tc>
          <w:tcPr>
            <w:tcW w:w="100" w:type="dxa"/>
            <w:vAlign w:val="bottom"/>
            <w:tcBorders>
              <w:top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40" w:type="dxa"/>
            <w:vAlign w:val="bottom"/>
            <w:shd w:val="clear" w:color="auto" w:fill="CDDDAC"/>
          </w:tcPr>
          <w:p>
            <w:pPr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главоча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(Gobiidae)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8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8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44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8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40" w:type="dxa"/>
            <w:vAlign w:val="bottom"/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 кругл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к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AF1DD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12000</w:t>
            </w: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32.400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8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vMerge w:val="restart"/>
            <w:shd w:val="clear" w:color="auto" w:fill="CDDDAC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melanostomus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8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AF1DD"/>
            </w:tcBorders>
            <w:shd w:val="clear" w:color="auto" w:fill="EAF1D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40" w:type="dxa"/>
            <w:vAlign w:val="bottom"/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 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ш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 kessleri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4000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8.000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8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40" w:type="dxa"/>
            <w:vAlign w:val="bottom"/>
            <w:shd w:val="clear" w:color="auto" w:fill="CDDDAC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УКУПН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O:</w:t>
            </w: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AF1DD"/>
          </w:tcPr>
          <w:p>
            <w:pPr>
              <w:jc w:val="center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51413</w:t>
            </w: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jc w:val="center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7"/>
              </w:rPr>
              <w:t>505.789</w:t>
            </w: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80" w:type="dxa"/>
            <w:vAlign w:val="bottom"/>
            <w:shd w:val="clear" w:color="auto" w:fill="EAF1DD"/>
          </w:tcPr>
          <w:p>
            <w:pPr>
              <w:jc w:val="center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89.590</w:t>
            </w: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4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78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44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DDDAC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8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AF1D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jc w:val="both"/>
        <w:spacing w:after="0" w:line="27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зулт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 из уз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сти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дину 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другим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снити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љним 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нским усл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врл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вис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тур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дсуств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при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у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ликим дубин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ступним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вним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врсн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 рибљ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структур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приближн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 и 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билн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 у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сти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личин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ну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ну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иду у прил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вци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изл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 врш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 у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тх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дних ш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зулт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њих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личин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њил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ли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тити кр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 будућ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тврд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њу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личин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7" w:lineRule="exact"/>
        <w:rPr>
          <w:sz w:val="20"/>
          <w:szCs w:val="20"/>
          <w:color w:val="auto"/>
        </w:rPr>
      </w:pPr>
    </w:p>
    <w:p>
      <w:pPr>
        <w:ind w:right="480" w:firstLine="70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Релативна абунданца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и релативна природна продукција риба у сектору Доњег Милановца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770255</wp:posOffset>
                </wp:positionV>
                <wp:extent cx="1957070" cy="0"/>
                <wp:wrapNone/>
                <wp:docPr id="198" name="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8" o:spid="_x0000_s12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9.2pt,60.65pt" to="423.3pt,60.65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210820</wp:posOffset>
                </wp:positionV>
                <wp:extent cx="0" cy="932815"/>
                <wp:wrapNone/>
                <wp:docPr id="199" name="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328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9" o:spid="_x0000_s12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95pt,16.6pt" to="347.95pt,90.05pt" o:allowincell="f" strokecolor="#FFFFFF" strokeweight="0.72pt"/>
            </w:pict>
          </mc:Fallback>
        </mc:AlternateContent>
      </w:r>
    </w:p>
    <w:p>
      <w:pPr>
        <w:spacing w:after="0" w:line="313" w:lineRule="exact"/>
        <w:rPr>
          <w:sz w:val="20"/>
          <w:szCs w:val="20"/>
          <w:color w:val="auto"/>
        </w:rPr>
      </w:pPr>
    </w:p>
    <w:tbl>
      <w:tblPr>
        <w:tblLayout w:type="fixed"/>
        <w:tblInd w:w="3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њи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M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ил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ц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6EED5"/>
          </w:tcPr>
          <w:p>
            <w:pPr>
              <w:jc w:val="right"/>
              <w:ind w:right="7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n/ha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Рел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биомаса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4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8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t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релат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 kg/ha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 t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49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kg/ha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20" w:type="dxa"/>
            <w:vAlign w:val="bottom"/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чиг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Acipenser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104,761905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11,4405556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194,489444</w:t>
            </w: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0,16462054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2,79854911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ruthenus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ринг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9"/>
                <w:szCs w:val="19"/>
                <w:i w:val="1"/>
                <w:iCs w:val="1"/>
                <w:color w:val="auto"/>
              </w:rPr>
              <w:t>Alosa caspia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10,6066017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1,00762716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17,1296618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20" w:type="dxa"/>
            <w:vAlign w:val="bottom"/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9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ш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Cyprinus carpio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90,3553391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54,7654202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931,012143</w:t>
            </w: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0,02278116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0,38727978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20" w:type="dxa"/>
            <w:vAlign w:val="bottom"/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бушк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Carssius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287,842712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138,769706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2359,085</w:t>
            </w: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88,1055049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1497,79358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gibelio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4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20" w:type="dxa"/>
            <w:vAlign w:val="bottom"/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укли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ja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140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9,2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156,4</w:t>
            </w: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0,25093663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4,26592278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в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Aspius aspius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42,4264069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18,3282078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311,579532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20" w:type="dxa"/>
            <w:vAlign w:val="bottom"/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1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Squalius cephalus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1,265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21,505</w:t>
            </w: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0,197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3,349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20" w:type="dxa"/>
            <w:vAlign w:val="bottom"/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9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ј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з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Leuciscus idus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135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2,78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47,26</w:t>
            </w: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0,0843815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1,43448544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20" w:type="dxa"/>
            <w:vAlign w:val="bottom"/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рк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Rutilus rutilus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200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21,900873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372,314841</w:t>
            </w: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5,10550554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86,7935942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рик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376,066017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30,9859469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526,761098</w:t>
            </w: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22,1138182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375,934909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brama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Vimba vimba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943,987553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115,37331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1961,34627</w:t>
            </w: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26,8832309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457,014925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црн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Abramis sapa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141,421356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19,8343452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337,183869</w:t>
            </w: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 B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arbus barbus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9,52380952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8,01198413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136,20373</w:t>
            </w: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0,73015873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12,4126984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ли 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лст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бик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836,066017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350,104581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5951,77788</w:t>
            </w: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29,9402217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508,983769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Hypophthalmichthys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molitrix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2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17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-4171950</wp:posOffset>
                </wp:positionV>
                <wp:extent cx="1498600" cy="0"/>
                <wp:wrapNone/>
                <wp:docPr id="200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0" o:spid="_x0000_s12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85pt,-328.4999pt" to="132.85pt,-328.4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-4171950</wp:posOffset>
                </wp:positionV>
                <wp:extent cx="852170" cy="0"/>
                <wp:wrapNone/>
                <wp:docPr id="201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1" o:spid="_x0000_s12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55pt,-328.4999pt" to="200.65pt,-328.4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-4171950</wp:posOffset>
                </wp:positionV>
                <wp:extent cx="851535" cy="0"/>
                <wp:wrapNone/>
                <wp:docPr id="202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2" o:spid="_x0000_s12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1.4pt,-328.4999pt" to="268.45pt,-328.4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-4171950</wp:posOffset>
                </wp:positionV>
                <wp:extent cx="949325" cy="0"/>
                <wp:wrapNone/>
                <wp:docPr id="203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3" o:spid="_x0000_s12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4.05pt,-328.4999pt" to="498.8pt,-328.4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-3789680</wp:posOffset>
                </wp:positionV>
                <wp:extent cx="0" cy="410210"/>
                <wp:wrapNone/>
                <wp:docPr id="204" name="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10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4" o:spid="_x0000_s12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95pt,-298.3999pt" to="347.95pt,-266.0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-3370580</wp:posOffset>
                </wp:positionV>
                <wp:extent cx="0" cy="370840"/>
                <wp:wrapNone/>
                <wp:docPr id="205" name="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08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5" o:spid="_x0000_s12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95pt,-265.3999pt" to="347.95pt,-236.1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-2990850</wp:posOffset>
                </wp:positionV>
                <wp:extent cx="0" cy="370205"/>
                <wp:wrapNone/>
                <wp:docPr id="206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02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6" o:spid="_x0000_s12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95pt,-235.4999pt" to="347.95pt,-206.3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-2611120</wp:posOffset>
                </wp:positionV>
                <wp:extent cx="0" cy="199390"/>
                <wp:wrapNone/>
                <wp:docPr id="207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993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7" o:spid="_x0000_s12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95pt,-205.5999pt" to="347.95pt,-189.8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-2402840</wp:posOffset>
                </wp:positionV>
                <wp:extent cx="0" cy="201295"/>
                <wp:wrapNone/>
                <wp:docPr id="208" name="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012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8" o:spid="_x0000_s12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95pt,-189.1999pt" to="347.95pt,-173.3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-2192020</wp:posOffset>
                </wp:positionV>
                <wp:extent cx="0" cy="199390"/>
                <wp:wrapNone/>
                <wp:docPr id="209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993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9" o:spid="_x0000_s12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95pt,-172.5999pt" to="347.95pt,-156.8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-1983740</wp:posOffset>
                </wp:positionV>
                <wp:extent cx="0" cy="201295"/>
                <wp:wrapNone/>
                <wp:docPr id="210" name="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012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0" o:spid="_x0000_s12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95pt,-156.1999pt" to="347.95pt,-140.3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-1772920</wp:posOffset>
                </wp:positionV>
                <wp:extent cx="0" cy="370205"/>
                <wp:wrapNone/>
                <wp:docPr id="211" name="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3702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1" o:spid="_x0000_s12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95pt,-139.5999pt" to="347.95pt,-110.4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-1393190</wp:posOffset>
                </wp:positionV>
                <wp:extent cx="0" cy="199390"/>
                <wp:wrapNone/>
                <wp:docPr id="212" name="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993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2" o:spid="_x0000_s12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95pt,-109.6999pt" to="347.95pt,-94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-1184275</wp:posOffset>
                </wp:positionV>
                <wp:extent cx="0" cy="200660"/>
                <wp:wrapNone/>
                <wp:docPr id="213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006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3" o:spid="_x0000_s12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95pt,-93.2499pt" to="347.95pt,-77.4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-770255</wp:posOffset>
                </wp:positionV>
                <wp:extent cx="6170295" cy="0"/>
                <wp:wrapNone/>
                <wp:docPr id="214" name="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4" o:spid="_x0000_s12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9pt,-60.6499pt" to="499.75pt,-60.6499pt" o:allowincell="f" strokecolor="#FFFFFF" strokeweight="0.71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-774700</wp:posOffset>
                </wp:positionV>
                <wp:extent cx="0" cy="575945"/>
                <wp:wrapNone/>
                <wp:docPr id="215" name="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75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5" o:spid="_x0000_s12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4pt,-61pt" to="14.4pt,-15.6499pt" o:allowincell="f" strokecolor="#FFFFFF" strokeweight="0.96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-774700</wp:posOffset>
                </wp:positionV>
                <wp:extent cx="0" cy="575945"/>
                <wp:wrapNone/>
                <wp:docPr id="216" name="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75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6" o:spid="_x0000_s12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2pt,-61pt" to="133.2pt,-15.6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-774700</wp:posOffset>
                </wp:positionV>
                <wp:extent cx="0" cy="575945"/>
                <wp:wrapNone/>
                <wp:docPr id="217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75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7" o:spid="_x0000_s12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1.05pt,-61pt" to="201.05pt,-15.6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-774700</wp:posOffset>
                </wp:positionV>
                <wp:extent cx="0" cy="575945"/>
                <wp:wrapNone/>
                <wp:docPr id="218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75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8" o:spid="_x0000_s12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8.8pt,-61pt" to="268.8pt,-15.6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-974090</wp:posOffset>
                </wp:positionV>
                <wp:extent cx="0" cy="775335"/>
                <wp:wrapNone/>
                <wp:docPr id="219" name="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775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9" o:spid="_x0000_s12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95pt,-76.6999pt" to="347.95pt,-15.6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5380990</wp:posOffset>
                </wp:positionH>
                <wp:positionV relativeFrom="paragraph">
                  <wp:posOffset>-774700</wp:posOffset>
                </wp:positionV>
                <wp:extent cx="0" cy="575945"/>
                <wp:wrapNone/>
                <wp:docPr id="220" name="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75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0" o:spid="_x0000_s12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3.7pt,-61pt" to="423.7pt,-15.6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6341110</wp:posOffset>
                </wp:positionH>
                <wp:positionV relativeFrom="paragraph">
                  <wp:posOffset>-774700</wp:posOffset>
                </wp:positionV>
                <wp:extent cx="0" cy="575945"/>
                <wp:wrapNone/>
                <wp:docPr id="221" name="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759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1" o:spid="_x0000_s12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9.3pt,-61pt" to="499.3pt,-15.6499pt" o:allowincell="f" strokecolor="#FFFFFF" strokeweight="0.96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-204470</wp:posOffset>
                </wp:positionV>
                <wp:extent cx="6170295" cy="0"/>
                <wp:wrapNone/>
                <wp:docPr id="222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2" o:spid="_x0000_s12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9pt,-16.0999pt" to="499.75pt,-16.0999pt" o:allowincell="f" strokecolor="#FFFFFF" strokeweight="0.96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480"/>
          </w:cols>
          <w:pgMar w:left="720" w:top="672" w:right="706" w:bottom="419" w:gutter="0" w:footer="0" w:header="0"/>
        </w:sectPr>
      </w:pPr>
    </w:p>
    <w:bookmarkStart w:id="17" w:name="page18"/>
    <w:bookmarkEnd w:id="17"/>
    <w:tbl>
      <w:tblPr>
        <w:tblLayout w:type="fixed"/>
        <w:tblInd w:w="3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3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м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Silurus glanis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80,7106781</w:t>
            </w:r>
          </w:p>
        </w:tc>
        <w:tc>
          <w:tcPr>
            <w:tcW w:w="12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133,380339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3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2267,46576</w:t>
            </w: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46,3023622</w:t>
            </w: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787,140157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3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цв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Ameiurus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363,198052</w:t>
            </w:r>
          </w:p>
        </w:tc>
        <w:tc>
          <w:tcPr>
            <w:tcW w:w="12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90,1636525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3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1532,78209</w:t>
            </w: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44,5371575</w:t>
            </w: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757,131677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nebulosus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3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1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9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5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5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грг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ч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Perca fluviatilis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4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63,6396103</w:t>
            </w:r>
          </w:p>
        </w:tc>
        <w:tc>
          <w:tcPr>
            <w:tcW w:w="12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9,2701699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3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4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157,592888</w:t>
            </w: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0,073</w:t>
            </w: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1,241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1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9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5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5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9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смуђ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Sander lucioperca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126,066017</w:t>
            </w:r>
          </w:p>
        </w:tc>
        <w:tc>
          <w:tcPr>
            <w:tcW w:w="12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37,669172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3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640,375925</w:t>
            </w: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13,3554793</w:t>
            </w: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227,043149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1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9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5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5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смуђ 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4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2259,20617</w:t>
            </w:r>
          </w:p>
        </w:tc>
        <w:tc>
          <w:tcPr>
            <w:tcW w:w="12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292,364027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3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4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4970,18846</w:t>
            </w: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46,8245503</w:t>
            </w: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796,017355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volgensis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3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1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9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5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5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 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ш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90" w:type="dxa"/>
            <w:vAlign w:val="bottom"/>
            <w:shd w:val="clear" w:color="auto" w:fill="E6EED5"/>
          </w:tcPr>
          <w:p>
            <w:pPr>
              <w:jc w:val="right"/>
              <w:ind w:right="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</w:t>
            </w: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0,04285714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30" w:type="dxa"/>
            <w:vAlign w:val="bottom"/>
            <w:shd w:val="clear" w:color="auto" w:fill="E6EED5"/>
          </w:tcPr>
          <w:p>
            <w:pPr>
              <w:jc w:val="right"/>
              <w:ind w:right="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0,72857143</w:t>
            </w: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 kessleri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3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vMerge w:val="continue"/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3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1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9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5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5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 кругл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90" w:type="dxa"/>
            <w:vAlign w:val="bottom"/>
            <w:shd w:val="clear" w:color="auto" w:fill="E6EED5"/>
          </w:tcPr>
          <w:p>
            <w:pPr>
              <w:jc w:val="right"/>
              <w:ind w:right="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</w:t>
            </w: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0,04285714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30" w:type="dxa"/>
            <w:vAlign w:val="bottom"/>
            <w:shd w:val="clear" w:color="auto" w:fill="E6EED5"/>
          </w:tcPr>
          <w:p>
            <w:pPr>
              <w:jc w:val="right"/>
              <w:ind w:right="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0,72857143</w:t>
            </w: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3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3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8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melanostomus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3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9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9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5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5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1346,70063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3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ind w:right="4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22893,9107</w:t>
            </w:r>
          </w:p>
        </w:tc>
        <w:tc>
          <w:tcPr>
            <w:tcW w:w="14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324,690709</w:t>
            </w:r>
          </w:p>
        </w:tc>
        <w:tc>
          <w:tcPr>
            <w:tcW w:w="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5519,74205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3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4876165</wp:posOffset>
                </wp:positionH>
                <wp:positionV relativeFrom="page">
                  <wp:posOffset>469265</wp:posOffset>
                </wp:positionV>
                <wp:extent cx="0" cy="252984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5298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3" o:spid="_x0000_s124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83.95pt,36.95pt" to="383.95pt,236.15pt" o:allowincell="f" strokecolor="#FFFFFF" strokeweight="0.72pt">
                <w10:wrap anchorx="page" anchory="page"/>
              </v:line>
            </w:pict>
          </mc:Fallback>
        </mc:AlternateContent>
      </w: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ру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њег Милановца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4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 сп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ски див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рзит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сличну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тивну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и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дишњу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дну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осим кечиге</w:t>
      </w: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које није било у узорцима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 шт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снити врл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вис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тур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Дун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</w:t>
      </w: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кумул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августа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године и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дубљ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кумул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je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хл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и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je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кис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нички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жим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Подручје Текије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both"/>
        <w:ind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Ово подручје обухвата део рибарског подручја од Казана до бране хидроелектране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Ђердап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I”,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односно до оства Голул низводно од бране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Већи део овог дела рибарског подручја налази се у оквиру проширења у коме је највећи град румунска Оршава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km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954.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Рибарствени параметри који су дати у табели одређени су на основу узорака млађи добијених коришћењем електроагрегата и старијих узрасних класа из узорака добијених коришћењем мрежарских алата са локалитета Текија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(km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956),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апсолутна годишња продукција процењена је на основу површине трећине рибарског подручја од око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17000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ha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ради могућности поређења са претходним Програмом рибарства за овај део рибарског подручја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).</w:t>
      </w: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ГОДИШЊА ПРИРОДНА ПРОДУКЦИЈА И УКУПНА ГОДИШЊА ПРОДУКЦИЈА РИБА У ПРВОЈ</w:t>
      </w:r>
    </w:p>
    <w:p>
      <w:pPr>
        <w:spacing w:after="0" w:line="37" w:lineRule="exact"/>
        <w:rPr>
          <w:sz w:val="20"/>
          <w:szCs w:val="20"/>
          <w:color w:val="auto"/>
        </w:rPr>
      </w:pPr>
    </w:p>
    <w:tbl>
      <w:tblPr>
        <w:tblLayout w:type="fixed"/>
        <w:tblInd w:w="8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880" w:type="dxa"/>
            <w:vAlign w:val="bottom"/>
            <w:gridSpan w:val="8"/>
          </w:tcPr>
          <w:p>
            <w:pPr>
              <w:jc w:val="center"/>
              <w:ind w:left="5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Ђ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ЕРДАПСКОЈ АКУМУЛАЦИЈИ У ПОДРУЧЈУ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 xml:space="preserve"> 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ЕКИЈЕ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640" w:type="dxa"/>
            <w:vAlign w:val="bottom"/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  <w:shd w:val="clear" w:color="auto" w:fill="C0C0C0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Параметар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ind w:right="1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Абунданца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ind w:right="1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Апсолутна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60" w:type="dxa"/>
            <w:vAlign w:val="bottom"/>
            <w:vMerge w:val="restart"/>
            <w:shd w:val="clear" w:color="auto" w:fill="DFDFDF"/>
          </w:tcPr>
          <w:p>
            <w:pPr>
              <w:jc w:val="right"/>
              <w:ind w:right="170"/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000" w:type="dxa"/>
            <w:vAlign w:val="bottom"/>
            <w:vMerge w:val="restart"/>
            <w:shd w:val="clear" w:color="auto" w:fill="C0C0C0"/>
          </w:tcPr>
          <w:p>
            <w:pPr>
              <w:jc w:val="right"/>
              <w:ind w:right="50"/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highlight w:val="lightGray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)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природна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DFDFDF"/>
            </w:tcBorders>
            <w:vMerge w:val="restart"/>
            <w:shd w:val="clear" w:color="auto" w:fill="DFDFDF"/>
          </w:tcPr>
          <w:p>
            <w:pPr>
              <w:jc w:val="right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7"/>
              </w:rPr>
              <w:t>продукција</w:t>
            </w: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0C0C0"/>
            </w:tcBorders>
            <w:vMerge w:val="restart"/>
            <w:shd w:val="clear" w:color="auto" w:fill="C0C0C0"/>
          </w:tcPr>
          <w:p>
            <w:pPr>
              <w:jc w:val="right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7"/>
              </w:rPr>
              <w:t>продукција</w:t>
            </w:r>
          </w:p>
        </w:tc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  <w:vMerge w:val="restart"/>
            <w:shd w:val="clear" w:color="auto" w:fill="C0C0C0"/>
          </w:tcPr>
          <w:p>
            <w:pPr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Врста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  <w:vMerge w:val="continue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DFDFDF"/>
          </w:tcPr>
          <w:p>
            <w:pPr>
              <w:spacing w:after="0" w:line="2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C0C0C0"/>
          </w:tcPr>
          <w:p>
            <w:pPr>
              <w:jc w:val="right"/>
              <w:ind w:right="7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(t)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64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76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Уклија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 alburnus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7000</w:t>
            </w:r>
          </w:p>
        </w:tc>
        <w:tc>
          <w:tcPr>
            <w:tcW w:w="10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2.000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0.533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9.061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C0C0C0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Клен</w:t>
            </w:r>
          </w:p>
        </w:tc>
        <w:tc>
          <w:tcPr>
            <w:tcW w:w="1600" w:type="dxa"/>
            <w:vAlign w:val="bottom"/>
            <w:shd w:val="clear" w:color="auto" w:fill="D3D3D3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9"/>
              </w:rPr>
              <w:t>Squalius cephalus</w:t>
            </w:r>
          </w:p>
        </w:tc>
        <w:tc>
          <w:tcPr>
            <w:tcW w:w="16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ind w:right="1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2000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ind w:right="1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8.667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86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76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Мрена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Barbus barbus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1014</w:t>
            </w:r>
          </w:p>
        </w:tc>
        <w:tc>
          <w:tcPr>
            <w:tcW w:w="10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47.955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46.596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792.132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Буцов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Aspius aspius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7000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48.667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86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76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Деверика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brama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57058</w:t>
            </w:r>
          </w:p>
        </w:tc>
        <w:tc>
          <w:tcPr>
            <w:tcW w:w="10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75.289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103.054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1751.918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Шаран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Cyprinus carpio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25000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120.567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3860" w:type="dxa"/>
            <w:vAlign w:val="bottom"/>
            <w:gridSpan w:val="4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76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Бабушка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Carassius gibelio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33000</w:t>
            </w:r>
          </w:p>
        </w:tc>
        <w:tc>
          <w:tcPr>
            <w:tcW w:w="10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562.117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176.614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3002.433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7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  <w:shd w:val="clear" w:color="auto" w:fill="C0C0C0"/>
          </w:tcPr>
          <w:p>
            <w:pPr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Сом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Silurus glanis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ind w:right="1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1000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ind w:right="1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0.667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76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Цверглан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Ameiurus melas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1000</w:t>
            </w:r>
          </w:p>
        </w:tc>
        <w:tc>
          <w:tcPr>
            <w:tcW w:w="10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1.333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Гргеч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Perca fluviatilis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1000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6.667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76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Смуђ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lucioperca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875</w:t>
            </w:r>
          </w:p>
        </w:tc>
        <w:tc>
          <w:tcPr>
            <w:tcW w:w="10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80.294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36.177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615.0104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7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Сунчица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Lepomis gibbosus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1000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2.500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760" w:type="dxa"/>
            <w:vAlign w:val="bottom"/>
            <w:tcBorders>
              <w:bottom w:val="single" w:sz="8" w:color="808080"/>
            </w:tcBorders>
            <w:gridSpan w:val="3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9"/>
              </w:rPr>
              <w:t xml:space="preserve">Главоч круглак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highlight w:val="lightGray"/>
                <w:w w:val="99"/>
              </w:rPr>
              <w:t>Neogobius melanostomus</w:t>
            </w: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1000</w:t>
            </w:r>
          </w:p>
        </w:tc>
        <w:tc>
          <w:tcPr>
            <w:tcW w:w="10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2.000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7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  <w:shd w:val="clear" w:color="auto" w:fill="C0C0C0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Главоч пескаш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 fluviatilis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1000</w:t>
            </w: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2.000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760" w:type="dxa"/>
            <w:vAlign w:val="bottom"/>
            <w:gridSpan w:val="3"/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УКУПНО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:</w:t>
            </w:r>
          </w:p>
        </w:tc>
        <w:tc>
          <w:tcPr>
            <w:tcW w:w="12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C0C0C0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960.722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DFDFD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362.974</w:t>
            </w: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0C0C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6170.554</w:t>
            </w:r>
          </w:p>
        </w:tc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8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jc w:val="right"/>
              <w:ind w:right="6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18</w:t>
            </w: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-1762760</wp:posOffset>
                </wp:positionV>
                <wp:extent cx="5580380" cy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4" o:spid="_x0000_s12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pt,-138.7999pt" to="481.4pt,-138.7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-1422400</wp:posOffset>
                </wp:positionV>
                <wp:extent cx="5580380" cy="0"/>
                <wp:wrapNone/>
                <wp:docPr id="225" name="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5" o:spid="_x0000_s12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pt,-112pt" to="481.4pt,-112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-1080770</wp:posOffset>
                </wp:positionV>
                <wp:extent cx="5580380" cy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6" o:spid="_x0000_s12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pt,-85.0999pt" to="481.4pt,-85.0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-741045</wp:posOffset>
                </wp:positionV>
                <wp:extent cx="5580380" cy="0"/>
                <wp:wrapNone/>
                <wp:docPr id="227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7" o:spid="_x0000_s12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pt,-58.3499pt" to="481.4pt,-58.3499pt" o:allowincell="f" strokecolor="#FFFFFF" strokeweight="0.72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460"/>
          </w:cols>
          <w:pgMar w:left="720" w:top="739" w:right="726" w:bottom="419" w:gutter="0" w:footer="0" w:header="0"/>
        </w:sectPr>
      </w:pPr>
    </w:p>
    <w:bookmarkStart w:id="18" w:name="page19"/>
    <w:bookmarkEnd w:id="18"/>
    <w:p>
      <w:pPr>
        <w:ind w:left="220" w:hanging="220"/>
        <w:spacing w:after="0"/>
        <w:tabs>
          <w:tab w:leader="none" w:pos="220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поређењу са претходним Програмом рибарства за период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2006. – 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година биомаса је у делу рибарског</w:t>
      </w:r>
    </w:p>
    <w:p>
      <w:pPr>
        <w:spacing w:after="0" w:line="48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jc w:val="both"/>
        <w:spacing w:after="0" w:line="268" w:lineRule="auto"/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подручја у области Текије виша за око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10%,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релативна годишња продукција нижа за нешто више од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200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kg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ha</w:t>
      </w:r>
      <w:r>
        <w:rPr>
          <w:rFonts w:ascii="Times New Roman" w:cs="Times New Roman" w:eastAsia="Times New Roman" w:hAnsi="Times New Roman"/>
          <w:sz w:val="27"/>
          <w:szCs w:val="27"/>
          <w:color w:val="auto"/>
          <w:vertAlign w:val="superscript"/>
        </w:rPr>
        <w:t>-1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Разлог нижој природној продукцији требало би тражити пре свега у мањем броју врста риба за које 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природна годишња продукција могла бити израчуната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не у погоршању стања рибљег фонда јер су вредности биомасе и природне годишње продукције код већине врста за које су могле бити израчунате далеко веће него пре пет година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време израде претходног Програма рибарства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Само је природна продукција смуђа незнатно мања него у претходном периоду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док стварну природну продукцију сома због оскудности узорка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само сомови узраста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0+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били су заступљени у узорку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нисно успели да установимо у овом делу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Имајући 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виду стање у осталим секцијама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не треба имати бојазан да је природна продукција у овој секцији битно другачија од оне у преостале две секције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тако да се и вредност дела укупног рибљег фонда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годишње природне продукције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доступног риболову може третирати на исти начин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313" w:lineRule="exact"/>
        <w:rPr>
          <w:sz w:val="20"/>
          <w:szCs w:val="20"/>
          <w:color w:val="auto"/>
        </w:rPr>
      </w:pPr>
    </w:p>
    <w:p>
      <w:pPr>
        <w:ind w:right="42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бунд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ру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Te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4" w:lineRule="exact"/>
        <w:rPr>
          <w:sz w:val="20"/>
          <w:szCs w:val="20"/>
          <w:color w:val="auto"/>
        </w:rPr>
      </w:pPr>
    </w:p>
    <w:tbl>
      <w:tblPr>
        <w:tblLayout w:type="fixed"/>
        <w:tblInd w:w="97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Врст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тивн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дишњ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"/>
        </w:trPr>
        <w:tc>
          <w:tcPr>
            <w:tcW w:w="120" w:type="dxa"/>
            <w:vAlign w:val="bottom"/>
            <w:tcBorders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62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бунд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нц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a</w:t>
            </w: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CDDDAC"/>
          </w:tcPr>
          <w:p>
            <w:pPr>
              <w:ind w:left="100"/>
              <w:spacing w:after="0" w:line="3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38"/>
                <w:szCs w:val="38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2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прир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дн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a</w:t>
            </w:r>
          </w:p>
        </w:tc>
        <w:tc>
          <w:tcPr>
            <w:tcW w:w="1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0"/>
        </w:trPr>
        <w:tc>
          <w:tcPr>
            <w:tcW w:w="120" w:type="dxa"/>
            <w:vAlign w:val="bottom"/>
            <w:tcBorders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3"/>
        </w:trPr>
        <w:tc>
          <w:tcPr>
            <w:tcW w:w="120" w:type="dxa"/>
            <w:vAlign w:val="bottom"/>
            <w:tcBorders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CDDDAC"/>
          </w:tcPr>
          <w:p>
            <w:pPr>
              <w:jc w:val="center"/>
              <w:spacing w:after="0" w:line="29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(ind. ha</w:t>
            </w:r>
            <w:r>
              <w:rPr>
                <w:rFonts w:ascii="Times New Roman" w:cs="Times New Roman" w:eastAsia="Times New Roman" w:hAnsi="Times New Roman"/>
                <w:sz w:val="33"/>
                <w:szCs w:val="33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)</w:t>
            </w: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пр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дукци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ja</w:t>
            </w:r>
          </w:p>
        </w:tc>
        <w:tc>
          <w:tcPr>
            <w:tcW w:w="1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0"/>
        </w:trPr>
        <w:tc>
          <w:tcPr>
            <w:tcW w:w="120" w:type="dxa"/>
            <w:vAlign w:val="bottom"/>
            <w:tcBorders>
              <w:left w:val="single" w:sz="8" w:color="9BBB59"/>
              <w:bottom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9BBB59"/>
            </w:tcBorders>
            <w:shd w:val="clear" w:color="auto" w:fill="CDDDAC"/>
          </w:tcPr>
          <w:p>
            <w:pPr>
              <w:jc w:val="center"/>
              <w:spacing w:after="0" w:line="3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1"/>
                <w:szCs w:val="21"/>
                <w:b w:val="1"/>
                <w:bCs w:val="1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40"/>
                <w:szCs w:val="40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1"/>
                <w:szCs w:val="21"/>
                <w:b w:val="1"/>
                <w:bCs w:val="1"/>
                <w:color w:val="auto"/>
              </w:rPr>
              <w:t>)</w:t>
            </w:r>
          </w:p>
        </w:tc>
        <w:tc>
          <w:tcPr>
            <w:tcW w:w="120" w:type="dxa"/>
            <w:vAlign w:val="bottom"/>
            <w:tcBorders>
              <w:bottom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3"/>
        </w:trPr>
        <w:tc>
          <w:tcPr>
            <w:tcW w:w="120" w:type="dxa"/>
            <w:vAlign w:val="bottom"/>
            <w:tcBorders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шаранки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(Cyprinidae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2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укли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ja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 alburnus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8229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16.018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6.230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Rutilus rutilus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1181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3.000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в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Aspius aspius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3014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8.000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120" w:type="dxa"/>
            <w:vAlign w:val="bottom"/>
            <w:tcBorders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3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бушк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Carssius gibelio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8"/>
              </w:rPr>
              <w:t>16822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244.333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19.062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ш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Cyprinus carpio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3343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45.332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0.933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Vimba vimba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514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32.636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12.156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рик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brama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23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2.061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Barbus barbus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0"/>
              </w:rPr>
              <w:t>9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3.038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0.035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Squalius cephalus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33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29.067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љ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Chondrostoma nasus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457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117.143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16.490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сомова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(Siluridae)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м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Silurus glanis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125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127.178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63.458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цверглана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(Ictaluridae)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цв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Ameiurus nebulosus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8"/>
              </w:rPr>
              <w:t>13256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38.910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9.798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гргечки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(Percidae)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смуђ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lucioperca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111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51.523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49.195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смуђ 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volgensis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277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77.723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41.866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шр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ц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Gymnocephalus schrateseri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28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7.279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сунчица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(Centrarchidae)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сунчиц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Lepomis gibosus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1560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25.264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1.007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главоча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(Gobiidae)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 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 fluviatilis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905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1.047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0.340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 кругл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к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3781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26.956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0.390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20" w:type="dxa"/>
            <w:vAlign w:val="bottom"/>
            <w:tcBorders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20" w:type="dxa"/>
            <w:vAlign w:val="bottom"/>
            <w:vMerge w:val="restart"/>
            <w:shd w:val="clear" w:color="auto" w:fill="CDDDAC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melanostomus</w:t>
            </w: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0" w:type="dxa"/>
            <w:vAlign w:val="bottom"/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0"/>
        </w:trPr>
        <w:tc>
          <w:tcPr>
            <w:tcW w:w="120" w:type="dxa"/>
            <w:vAlign w:val="bottom"/>
            <w:tcBorders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CDDDAC"/>
            </w:tcBorders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 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ш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 kessleri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571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2.667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1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54239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856.508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7"/>
              </w:rPr>
              <w:t>220.961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"/>
        </w:trPr>
        <w:tc>
          <w:tcPr>
            <w:tcW w:w="120" w:type="dxa"/>
            <w:vAlign w:val="bottom"/>
            <w:tcBorders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72"/>
        </w:trPr>
        <w:tc>
          <w:tcPr>
            <w:tcW w:w="120" w:type="dxa"/>
            <w:vAlign w:val="bottom"/>
            <w:tcBorders>
              <w:top w:val="single" w:sz="8" w:color="9BBB5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9BBB5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top w:val="single" w:sz="8" w:color="9BBB59"/>
            </w:tcBorders>
            <w:gridSpan w:val="2"/>
          </w:tcPr>
          <w:p>
            <w:pPr>
              <w:jc w:val="right"/>
              <w:ind w:right="7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19</w:t>
            </w:r>
          </w:p>
        </w:tc>
        <w:tc>
          <w:tcPr>
            <w:tcW w:w="220" w:type="dxa"/>
            <w:vAlign w:val="bottom"/>
            <w:tcBorders>
              <w:top w:val="single" w:sz="8" w:color="9BBB5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9BBB5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0460"/>
          </w:cols>
          <w:pgMar w:left="720" w:top="712" w:right="726" w:bottom="419" w:gutter="0" w:footer="0" w:header="0"/>
        </w:sectPr>
      </w:pPr>
    </w:p>
    <w:bookmarkStart w:id="19" w:name="page20"/>
    <w:bookmarkEnd w:id="19"/>
    <w:p>
      <w:pPr>
        <w:jc w:val="both"/>
        <w:spacing w:after="0" w:line="27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рци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Te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 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приближни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 су 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уп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њи 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e. Mo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нутн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структур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рист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хт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них 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ну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 су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минир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хт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бушк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ргл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je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o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присуств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o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них 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бушк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ргл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сунчиц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спи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ски гл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кр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шил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i w:val="1"/>
          <w:iCs w:val="1"/>
          <w:color w:val="auto"/>
        </w:rPr>
        <w:t>Syngnathus abaster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o,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ли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присуству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).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right="16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Табела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11.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Релативна абунданца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биомаса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и релативна природна продукција риба у сектору Текије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3479800</wp:posOffset>
            </wp:positionH>
            <wp:positionV relativeFrom="paragraph">
              <wp:posOffset>160655</wp:posOffset>
            </wp:positionV>
            <wp:extent cx="1957070" cy="370840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37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6" w:lineRule="exact"/>
        <w:rPr>
          <w:sz w:val="20"/>
          <w:szCs w:val="20"/>
          <w:color w:val="auto"/>
        </w:rPr>
      </w:pPr>
    </w:p>
    <w:tbl>
      <w:tblPr>
        <w:tblLayout w:type="fixed"/>
        <w:tblInd w:w="4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Te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ки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ja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ind w:right="7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n/ha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Рел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биомаса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Продукција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4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биомаса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t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релат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. kg/ha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апс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 t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vMerge w:val="restart"/>
            <w:shd w:val="clear" w:color="auto" w:fill="E6EED5"/>
          </w:tcPr>
          <w:p>
            <w:pPr>
              <w:jc w:val="right"/>
              <w:ind w:right="4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kg/ha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чиг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Acipenser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13,4687006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9,0913729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154,553339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4,5120147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76,7042499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ruthenus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ш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Cyprinus carpio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1461,35401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94,220295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1601,74502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35,5714506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604,714661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бушк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Carssius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40,4061018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38,2982501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651,070252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16,2499873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276,249784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gibelio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укли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ja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1346,87006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10,5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178,5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в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Aspius aspius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141,421356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64,6295598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1098,70252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3,57088924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60,7051172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Squalius cephalus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6,7343503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2,43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41,31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рк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Rutilus rutilus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1528,69752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17,5833886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298,917607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8,83754912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150,238335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рик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94,2809042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23,2873833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395,885517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brama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Vimba vimba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74,0778533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19,3949289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329,713791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0,26039488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4,42671293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црн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Abramis sapa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94,2809042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12,7750625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217,176063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круп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тиц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Blicca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6,7343503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1,06402735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18,0884649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bjoerkna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љ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Chondrostoma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6,7343503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1,665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28,305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nasus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 B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arbus barbus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20,2030509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18,014387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306,24458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5,32687108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90,5568084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ли 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лст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бик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3367,17515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53,4375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908,4375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Hypophthalmichthys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0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molitrix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м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Silurus glanis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148,155707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208,455079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3543,73634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38,9877728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662,792137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цв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Ameiurus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835,059437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197,218816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3352,71987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0,1981201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3,3680417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nebulosus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грг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ч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Perca fluviatilis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6,7343503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0,33671751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5,72419775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 xml:space="preserve">смуђ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shd w:val="clear" w:color="auto" w:fill="E6EED5"/>
              </w:rPr>
              <w:t>Sander lucioperca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235,70226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157,249324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2673,23851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29,7394541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505,57072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смуђ 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309,780114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78,0982604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1327,67043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22,8476751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388,410478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volgensis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сунчиц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Lepomis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13,4687006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3,6225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61,5825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0,8775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14,9175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gibosus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 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ш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shd w:val="clear" w:color="auto" w:fill="E6EED5"/>
              </w:rPr>
              <w:t>13,4687006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0,2025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3,4425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 kessleri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7"/>
        </w:trPr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E6EED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5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9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E6EED5"/>
              </w:rPr>
              <w:t>1011,57435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17196,764</w:t>
            </w:r>
          </w:p>
        </w:tc>
        <w:tc>
          <w:tcPr>
            <w:tcW w:w="22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166,979679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6EED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2838,65454</w:t>
            </w:r>
          </w:p>
        </w:tc>
        <w:tc>
          <w:tcPr>
            <w:tcW w:w="100" w:type="dxa"/>
            <w:vAlign w:val="bottom"/>
            <w:shd w:val="clear" w:color="auto" w:fill="E6EED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"/>
        </w:trPr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9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2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9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>20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250190</wp:posOffset>
            </wp:positionH>
            <wp:positionV relativeFrom="paragraph">
              <wp:posOffset>-4102100</wp:posOffset>
            </wp:positionV>
            <wp:extent cx="3220720" cy="889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5446395</wp:posOffset>
            </wp:positionH>
            <wp:positionV relativeFrom="paragraph">
              <wp:posOffset>-4102100</wp:posOffset>
            </wp:positionV>
            <wp:extent cx="949325" cy="889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250190</wp:posOffset>
            </wp:positionH>
            <wp:positionV relativeFrom="paragraph">
              <wp:posOffset>-3712845</wp:posOffset>
            </wp:positionV>
            <wp:extent cx="6146165" cy="351028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51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80"/>
          </w:cols>
          <w:pgMar w:left="720" w:top="1304" w:right="706" w:bottom="419" w:gutter="0" w:footer="0" w:header="0"/>
        </w:sectPr>
      </w:pPr>
    </w:p>
    <w:bookmarkStart w:id="20" w:name="page21"/>
    <w:bookmarkEnd w:id="20"/>
    <w:p>
      <w:pPr>
        <w:jc w:val="both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рци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Te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 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ћи 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приближни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 су 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мало већу придукцију у односу на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присуств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них 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бушк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ргл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сунчиц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a).</w:t>
      </w: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Поречки залив</w:t>
      </w: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Како је већ речено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Поречки залив који представља потопљено ушће Поречке реке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посебан је део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Овај залив има увек добар прилив свеже воде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дневно мешање воде струјама и ветром и добру минерализацију и као такав место је високе органске продукције свих екосистемских компоненти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планктон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макрофитска вегетација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макрозообентос и рибе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Он несумњиво има важно место у природној продукцији фитофилних аутохтоних и алохтоних врста риба и стога представља вероватно највеће природно плодиште и растилиште фитофилних врста риба на целом рибарском подручју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те је стога до сада било искључено из привредног риболова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осим посебних видова риболова који су представљали излов алохтоних врста риба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толстолобика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right="20" w:firstLine="7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Подаци добијени у узорцима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године показују да толстолобици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који долазе у Поречки залив и концентришу се у њему због прилива свеже воде и високе продукције планктона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учетворостручују биомасу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вероватно и неколико пута увећавају природну продукцију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будући да имају брз раст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узорак не даје праву слику о стварној продукцији толстолобика због уједначеног сета мрежарских алата којима је вршен њихов излов у време извођења терена ради прикупљања узорака за овај Програм управљања рибарским подручјем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Висока биомаса и продукција деверике и висока биомаса шарана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који је овде био заступљен готово искључиво једногодишњом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 0+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млађи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указују на повољне хранидбене услове на том делу рибарског подручја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right="20"/>
        <w:spacing w:after="0" w:line="237" w:lineRule="auto"/>
        <w:tabs>
          <w:tab w:leader="none" w:pos="18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укупна продукција која је процењена може се оценити задовољавајућом и поред недостатака или стварне структуре узорка у јесењем периоду године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кад је он узиман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који се састоји углавном од једногодишње млађи свих врста риба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само је узорак деверике садржао и одрасле примерке уловљене мрежарским алатима током излова толстолобика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).</w:t>
      </w:r>
    </w:p>
    <w:p>
      <w:pPr>
        <w:spacing w:after="0" w:line="292" w:lineRule="exact"/>
        <w:rPr>
          <w:sz w:val="20"/>
          <w:szCs w:val="20"/>
          <w:color w:val="auto"/>
        </w:rPr>
      </w:pPr>
    </w:p>
    <w:tbl>
      <w:tblPr>
        <w:tblLayout w:type="fixed"/>
        <w:tblInd w:w="14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7640" w:type="dxa"/>
            <w:vAlign w:val="bottom"/>
            <w:gridSpan w:val="5"/>
          </w:tcPr>
          <w:p>
            <w:pPr>
              <w:ind w:left="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ИОМАСА И ПРИРОДНА ГОДИШЊА ПРОДУКЦИЈА 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ОРЕЧКОМ ЗАЛИВУ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27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Параметар</w:t>
            </w:r>
          </w:p>
        </w:tc>
        <w:tc>
          <w:tcPr>
            <w:tcW w:w="2700" w:type="dxa"/>
            <w:vAlign w:val="bottom"/>
          </w:tcPr>
          <w:p>
            <w:pPr>
              <w:ind w:left="1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Биомаса</w:t>
            </w:r>
          </w:p>
        </w:tc>
        <w:tc>
          <w:tcPr>
            <w:tcW w:w="218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Годишња релативна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27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Врста</w:t>
            </w:r>
          </w:p>
        </w:tc>
        <w:tc>
          <w:tcPr>
            <w:tcW w:w="2700" w:type="dxa"/>
            <w:vAlign w:val="bottom"/>
          </w:tcPr>
          <w:p>
            <w:pPr>
              <w:ind w:left="1780"/>
              <w:spacing w:after="0" w:line="25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(kg ha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  <w:highlight w:val="lightGray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)</w:t>
            </w:r>
          </w:p>
        </w:tc>
        <w:tc>
          <w:tcPr>
            <w:tcW w:w="218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  <w:w w:val="99"/>
              </w:rPr>
              <w:t>Природна продукција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5"/>
        </w:trPr>
        <w:tc>
          <w:tcPr>
            <w:tcW w:w="276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8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7"/>
              </w:rPr>
              <w:t>(kg ha</w:t>
            </w:r>
          </w:p>
        </w:tc>
        <w:tc>
          <w:tcPr>
            <w:tcW w:w="120" w:type="dxa"/>
            <w:vAlign w:val="bottom"/>
          </w:tcPr>
          <w:p>
            <w:pPr>
              <w:jc w:val="right"/>
              <w:spacing w:after="0" w:line="1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color w:val="auto"/>
                <w:w w:val="85"/>
              </w:rPr>
              <w:t>-1</w:t>
            </w:r>
          </w:p>
        </w:tc>
        <w:tc>
          <w:tcPr>
            <w:tcW w:w="1380" w:type="dxa"/>
            <w:vAlign w:val="bottom"/>
            <w:vMerge w:val="restart"/>
          </w:tcPr>
          <w:p>
            <w:pPr>
              <w:jc w:val="right"/>
              <w:ind w:right="1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74"/>
              </w:rPr>
              <w:t>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"/>
        </w:trPr>
        <w:tc>
          <w:tcPr>
            <w:tcW w:w="27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828040</wp:posOffset>
            </wp:positionH>
            <wp:positionV relativeFrom="paragraph">
              <wp:posOffset>-485775</wp:posOffset>
            </wp:positionV>
            <wp:extent cx="4992370" cy="52705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13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4"/>
        </w:trPr>
        <w:tc>
          <w:tcPr>
            <w:tcW w:w="440" w:type="dxa"/>
            <w:vAlign w:val="bottom"/>
            <w:shd w:val="clear" w:color="auto" w:fill="80808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80808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80808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20" w:type="dxa"/>
            <w:vAlign w:val="bottom"/>
            <w:shd w:val="clear" w:color="auto" w:fill="80808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320" w:type="dxa"/>
            <w:vAlign w:val="bottom"/>
            <w:shd w:val="clear" w:color="auto" w:fill="80808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80808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top w:val="single" w:sz="8" w:color="C0C0C0"/>
            </w:tcBorders>
            <w:shd w:val="clear" w:color="auto" w:fill="80808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245"/>
        </w:trPr>
        <w:tc>
          <w:tcPr>
            <w:tcW w:w="4560" w:type="dxa"/>
            <w:vAlign w:val="bottom"/>
            <w:tcBorders>
              <w:bottom w:val="single" w:sz="8" w:color="C0C0C0"/>
            </w:tcBorders>
            <w:gridSpan w:val="5"/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Шаран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Cyprinus carpio</w:t>
            </w:r>
          </w:p>
        </w:tc>
        <w:tc>
          <w:tcPr>
            <w:tcW w:w="10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199.726</w:t>
            </w:r>
          </w:p>
        </w:tc>
        <w:tc>
          <w:tcPr>
            <w:tcW w:w="2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</w:tr>
      <w:tr>
        <w:trPr>
          <w:trHeight w:val="20"/>
        </w:trPr>
        <w:tc>
          <w:tcPr>
            <w:tcW w:w="4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4560" w:type="dxa"/>
            <w:vAlign w:val="bottom"/>
            <w:tcBorders>
              <w:bottom w:val="single" w:sz="8" w:color="808080"/>
            </w:tcBorders>
            <w:gridSpan w:val="5"/>
            <w:shd w:val="clear" w:color="auto" w:fill="C0C0C0"/>
          </w:tcPr>
          <w:p>
            <w:pPr>
              <w:ind w:left="12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Бабушка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Carassius gibelio</w:t>
            </w: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10.787</w:t>
            </w:r>
          </w:p>
        </w:tc>
        <w:tc>
          <w:tcPr>
            <w:tcW w:w="22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9.215</w:t>
            </w:r>
          </w:p>
        </w:tc>
      </w:tr>
      <w:tr>
        <w:trPr>
          <w:trHeight w:val="249"/>
        </w:trPr>
        <w:tc>
          <w:tcPr>
            <w:tcW w:w="4560" w:type="dxa"/>
            <w:vAlign w:val="bottom"/>
            <w:tcBorders>
              <w:bottom w:val="single" w:sz="8" w:color="C0C0C0"/>
            </w:tcBorders>
            <w:gridSpan w:val="5"/>
            <w:shd w:val="clear" w:color="auto" w:fill="C0C0C0"/>
          </w:tcPr>
          <w:p>
            <w:pPr>
              <w:ind w:left="1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Деверика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brama</w:t>
            </w:r>
          </w:p>
        </w:tc>
        <w:tc>
          <w:tcPr>
            <w:tcW w:w="10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880.375</w:t>
            </w:r>
          </w:p>
        </w:tc>
        <w:tc>
          <w:tcPr>
            <w:tcW w:w="2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371.677</w:t>
            </w:r>
          </w:p>
        </w:tc>
      </w:tr>
      <w:tr>
        <w:trPr>
          <w:trHeight w:val="20"/>
        </w:trPr>
        <w:tc>
          <w:tcPr>
            <w:tcW w:w="4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4560" w:type="dxa"/>
            <w:vAlign w:val="bottom"/>
            <w:tcBorders>
              <w:bottom w:val="single" w:sz="8" w:color="808080"/>
            </w:tcBorders>
            <w:gridSpan w:val="5"/>
            <w:shd w:val="clear" w:color="auto" w:fill="C0C0C0"/>
          </w:tcPr>
          <w:p>
            <w:pPr>
              <w:ind w:left="12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Крупатица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bjoerkna</w:t>
            </w: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37.287</w:t>
            </w:r>
          </w:p>
        </w:tc>
        <w:tc>
          <w:tcPr>
            <w:tcW w:w="22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9"/>
        </w:trPr>
        <w:tc>
          <w:tcPr>
            <w:tcW w:w="4560" w:type="dxa"/>
            <w:vAlign w:val="bottom"/>
            <w:tcBorders>
              <w:bottom w:val="single" w:sz="8" w:color="C0C0C0"/>
            </w:tcBorders>
            <w:gridSpan w:val="5"/>
            <w:shd w:val="clear" w:color="auto" w:fill="C0C0C0"/>
          </w:tcPr>
          <w:p>
            <w:pPr>
              <w:ind w:left="1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Црноока деверика</w:t>
            </w:r>
          </w:p>
        </w:tc>
        <w:tc>
          <w:tcPr>
            <w:tcW w:w="10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4.800</w:t>
            </w:r>
          </w:p>
        </w:tc>
        <w:tc>
          <w:tcPr>
            <w:tcW w:w="2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</w:tr>
      <w:tr>
        <w:trPr>
          <w:trHeight w:val="20"/>
        </w:trPr>
        <w:tc>
          <w:tcPr>
            <w:tcW w:w="4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4560" w:type="dxa"/>
            <w:vAlign w:val="bottom"/>
            <w:tcBorders>
              <w:bottom w:val="single" w:sz="8" w:color="808080"/>
            </w:tcBorders>
            <w:gridSpan w:val="5"/>
            <w:shd w:val="clear" w:color="auto" w:fill="C0C0C0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 xml:space="preserve">Толстолобик сиви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highlight w:val="lightGray"/>
              </w:rPr>
              <w:t>Hypophthalmichthys molitrix</w:t>
            </w: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423.900</w:t>
            </w:r>
          </w:p>
        </w:tc>
        <w:tc>
          <w:tcPr>
            <w:tcW w:w="22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8"/>
        </w:trPr>
        <w:tc>
          <w:tcPr>
            <w:tcW w:w="4560" w:type="dxa"/>
            <w:vAlign w:val="bottom"/>
            <w:tcBorders>
              <w:bottom w:val="single" w:sz="8" w:color="C0C0C0"/>
            </w:tcBorders>
            <w:gridSpan w:val="5"/>
            <w:shd w:val="clear" w:color="auto" w:fill="C0C0C0"/>
          </w:tcPr>
          <w:p>
            <w:pPr>
              <w:ind w:left="12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Толстолобик бели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Arystichthys nobilis</w:t>
            </w:r>
          </w:p>
        </w:tc>
        <w:tc>
          <w:tcPr>
            <w:tcW w:w="10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3236.163</w:t>
            </w:r>
          </w:p>
        </w:tc>
        <w:tc>
          <w:tcPr>
            <w:tcW w:w="2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26.812</w:t>
            </w:r>
          </w:p>
        </w:tc>
      </w:tr>
      <w:tr>
        <w:trPr>
          <w:trHeight w:val="20"/>
        </w:trPr>
        <w:tc>
          <w:tcPr>
            <w:tcW w:w="4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44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Јаз</w:t>
            </w:r>
          </w:p>
        </w:tc>
        <w:tc>
          <w:tcPr>
            <w:tcW w:w="1280" w:type="dxa"/>
            <w:vAlign w:val="bottom"/>
            <w:tcBorders>
              <w:bottom w:val="single" w:sz="8" w:color="808080"/>
            </w:tcBorders>
            <w:gridSpan w:val="2"/>
            <w:shd w:val="clear" w:color="auto" w:fill="D3D3D3"/>
          </w:tcPr>
          <w:p>
            <w:pPr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highlight w:val="lightGray"/>
                <w:w w:val="97"/>
              </w:rPr>
              <w:t>Leuciscus idus</w:t>
            </w:r>
          </w:p>
        </w:tc>
        <w:tc>
          <w:tcPr>
            <w:tcW w:w="5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5.100</w:t>
            </w:r>
          </w:p>
        </w:tc>
        <w:tc>
          <w:tcPr>
            <w:tcW w:w="22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8"/>
        </w:trPr>
        <w:tc>
          <w:tcPr>
            <w:tcW w:w="4560" w:type="dxa"/>
            <w:vAlign w:val="bottom"/>
            <w:tcBorders>
              <w:bottom w:val="single" w:sz="8" w:color="C0C0C0"/>
            </w:tcBorders>
            <w:gridSpan w:val="5"/>
            <w:shd w:val="clear" w:color="auto" w:fill="C0C0C0"/>
          </w:tcPr>
          <w:p>
            <w:pPr>
              <w:ind w:left="12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Уклија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 alburnus</w:t>
            </w:r>
          </w:p>
        </w:tc>
        <w:tc>
          <w:tcPr>
            <w:tcW w:w="10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10.500</w:t>
            </w:r>
          </w:p>
        </w:tc>
        <w:tc>
          <w:tcPr>
            <w:tcW w:w="2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8.667</w:t>
            </w:r>
          </w:p>
        </w:tc>
      </w:tr>
      <w:tr>
        <w:trPr>
          <w:trHeight w:val="20"/>
        </w:trPr>
        <w:tc>
          <w:tcPr>
            <w:tcW w:w="64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4560" w:type="dxa"/>
            <w:vAlign w:val="bottom"/>
            <w:tcBorders>
              <w:bottom w:val="single" w:sz="8" w:color="808080"/>
            </w:tcBorders>
            <w:gridSpan w:val="5"/>
            <w:shd w:val="clear" w:color="auto" w:fill="C0C0C0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Бодорка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Rutilus rutilus</w:t>
            </w: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78.057</w:t>
            </w:r>
          </w:p>
        </w:tc>
        <w:tc>
          <w:tcPr>
            <w:tcW w:w="22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10.079</w:t>
            </w:r>
          </w:p>
        </w:tc>
      </w:tr>
      <w:tr>
        <w:trPr>
          <w:trHeight w:val="248"/>
        </w:trPr>
        <w:tc>
          <w:tcPr>
            <w:tcW w:w="640" w:type="dxa"/>
            <w:vAlign w:val="bottom"/>
            <w:tcBorders>
              <w:bottom w:val="single" w:sz="8" w:color="C0C0C0"/>
            </w:tcBorders>
            <w:gridSpan w:val="2"/>
            <w:shd w:val="clear" w:color="auto" w:fill="C0C0C0"/>
          </w:tcPr>
          <w:p>
            <w:pPr>
              <w:ind w:left="12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Клен</w:t>
            </w:r>
          </w:p>
        </w:tc>
        <w:tc>
          <w:tcPr>
            <w:tcW w:w="1600" w:type="dxa"/>
            <w:vAlign w:val="bottom"/>
            <w:tcBorders>
              <w:bottom w:val="single" w:sz="8" w:color="C0C0C0"/>
            </w:tcBorders>
            <w:gridSpan w:val="2"/>
            <w:shd w:val="clear" w:color="auto" w:fill="D3D3D3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222222"/>
                <w:highlight w:val="lightGray"/>
                <w:w w:val="99"/>
              </w:rPr>
              <w:t>Squalius cephalus</w:t>
            </w:r>
          </w:p>
        </w:tc>
        <w:tc>
          <w:tcPr>
            <w:tcW w:w="232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14.500</w:t>
            </w:r>
          </w:p>
        </w:tc>
        <w:tc>
          <w:tcPr>
            <w:tcW w:w="2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</w:tr>
      <w:tr>
        <w:trPr>
          <w:trHeight w:val="20"/>
        </w:trPr>
        <w:tc>
          <w:tcPr>
            <w:tcW w:w="4560" w:type="dxa"/>
            <w:vAlign w:val="bottom"/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4560" w:type="dxa"/>
            <w:vAlign w:val="bottom"/>
            <w:tcBorders>
              <w:bottom w:val="single" w:sz="8" w:color="808080"/>
            </w:tcBorders>
            <w:gridSpan w:val="5"/>
            <w:shd w:val="clear" w:color="auto" w:fill="C0C0C0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Буцов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Aspius aspius</w:t>
            </w: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15.000</w:t>
            </w:r>
          </w:p>
        </w:tc>
        <w:tc>
          <w:tcPr>
            <w:tcW w:w="22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8"/>
        </w:trPr>
        <w:tc>
          <w:tcPr>
            <w:tcW w:w="4560" w:type="dxa"/>
            <w:vAlign w:val="bottom"/>
            <w:tcBorders>
              <w:bottom w:val="single" w:sz="8" w:color="C0C0C0"/>
            </w:tcBorders>
            <w:gridSpan w:val="5"/>
            <w:shd w:val="clear" w:color="auto" w:fill="C0C0C0"/>
          </w:tcPr>
          <w:p>
            <w:pPr>
              <w:ind w:left="12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Смуђ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lucioperca</w:t>
            </w:r>
          </w:p>
        </w:tc>
        <w:tc>
          <w:tcPr>
            <w:tcW w:w="10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ind w:right="1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20.100</w:t>
            </w:r>
          </w:p>
        </w:tc>
        <w:tc>
          <w:tcPr>
            <w:tcW w:w="2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16.300</w:t>
            </w:r>
          </w:p>
        </w:tc>
      </w:tr>
      <w:tr>
        <w:trPr>
          <w:trHeight w:val="20"/>
        </w:trPr>
        <w:tc>
          <w:tcPr>
            <w:tcW w:w="4560" w:type="dxa"/>
            <w:vAlign w:val="bottom"/>
            <w:gridSpan w:val="5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4560" w:type="dxa"/>
            <w:vAlign w:val="bottom"/>
            <w:tcBorders>
              <w:bottom w:val="single" w:sz="8" w:color="808080"/>
            </w:tcBorders>
            <w:gridSpan w:val="5"/>
            <w:shd w:val="clear" w:color="auto" w:fill="C0C0C0"/>
          </w:tcPr>
          <w:p>
            <w:pPr>
              <w:ind w:left="12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Сунчица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Lepomis gibbosus</w:t>
            </w:r>
          </w:p>
        </w:tc>
        <w:tc>
          <w:tcPr>
            <w:tcW w:w="104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6.000</w:t>
            </w:r>
          </w:p>
        </w:tc>
        <w:tc>
          <w:tcPr>
            <w:tcW w:w="22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8"/>
        </w:trPr>
        <w:tc>
          <w:tcPr>
            <w:tcW w:w="4560" w:type="dxa"/>
            <w:vAlign w:val="bottom"/>
            <w:gridSpan w:val="5"/>
            <w:shd w:val="clear" w:color="auto" w:fill="C0C0C0"/>
          </w:tcPr>
          <w:p>
            <w:pPr>
              <w:ind w:left="12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УКУПНО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са толстолобицима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):</w:t>
            </w:r>
          </w:p>
        </w:tc>
        <w:tc>
          <w:tcPr>
            <w:tcW w:w="1040" w:type="dxa"/>
            <w:vAlign w:val="bottom"/>
            <w:shd w:val="clear" w:color="auto" w:fill="DFDFDF"/>
          </w:tcPr>
          <w:p>
            <w:pPr>
              <w:jc w:val="right"/>
              <w:ind w:right="1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4942.295</w:t>
            </w:r>
          </w:p>
        </w:tc>
        <w:tc>
          <w:tcPr>
            <w:tcW w:w="2260" w:type="dxa"/>
            <w:vAlign w:val="bottom"/>
            <w:shd w:val="clear" w:color="auto" w:fill="C0C0C0"/>
          </w:tcPr>
          <w:p>
            <w:pPr>
              <w:jc w:val="right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442.750</w:t>
            </w:r>
          </w:p>
        </w:tc>
      </w:tr>
      <w:tr>
        <w:trPr>
          <w:trHeight w:val="20"/>
        </w:trPr>
        <w:tc>
          <w:tcPr>
            <w:tcW w:w="4560" w:type="dxa"/>
            <w:vAlign w:val="bottom"/>
            <w:gridSpan w:val="5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6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5"/>
        </w:trPr>
        <w:tc>
          <w:tcPr>
            <w:tcW w:w="4560" w:type="dxa"/>
            <w:vAlign w:val="bottom"/>
            <w:gridSpan w:val="5"/>
            <w:shd w:val="clear" w:color="auto" w:fill="C0C0C0"/>
          </w:tcPr>
          <w:p>
            <w:pPr>
              <w:ind w:left="12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УКУПНО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без толстолобика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):</w:t>
            </w:r>
          </w:p>
        </w:tc>
        <w:tc>
          <w:tcPr>
            <w:tcW w:w="1040" w:type="dxa"/>
            <w:vAlign w:val="bottom"/>
            <w:shd w:val="clear" w:color="auto" w:fill="DFDFDF"/>
          </w:tcPr>
          <w:p>
            <w:pPr>
              <w:jc w:val="right"/>
              <w:ind w:right="1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1282.232</w:t>
            </w:r>
          </w:p>
        </w:tc>
        <w:tc>
          <w:tcPr>
            <w:tcW w:w="2260" w:type="dxa"/>
            <w:vAlign w:val="bottom"/>
            <w:shd w:val="clear" w:color="auto" w:fill="C0C0C0"/>
          </w:tcPr>
          <w:p>
            <w:pPr>
              <w:jc w:val="right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415.938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-2566670</wp:posOffset>
                </wp:positionV>
                <wp:extent cx="4992370" cy="0"/>
                <wp:wrapNone/>
                <wp:docPr id="233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2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3" o:spid="_x0000_s12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5.15pt,-202.0999pt" to="458.25pt,-202.0999pt" o:allowincell="f" strokecolor="#FFFFFF" strokeweight="0.72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jc w:val="both"/>
        <w:ind w:right="20" w:firstLine="36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Како је Поречки залив природно плодиште фитофилних врста риба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неопходно је обезбедити његову функционалност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која је задњих година умногоме угрожена натурализацијом обе врсте толстолобика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сивог и белог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који такође у Поречком заливу у периоду јули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–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август долазе на мрест и својом масовном појавом и великом комадном величином врло успешно конкуришу другим фитофилним врстама риба за супстрат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тј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простор плодишта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Стога је неопходно у време мреста толстолобика и његове масовне појаве на плодишту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</w:t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21</w:t>
      </w:r>
    </w:p>
    <w:p>
      <w:pPr>
        <w:sectPr>
          <w:pgSz w:w="11900" w:h="16838" w:orient="portrait"/>
          <w:cols w:equalWidth="0" w:num="1">
            <w:col w:w="10480"/>
          </w:cols>
          <w:pgMar w:left="720" w:top="1014" w:right="706" w:bottom="419" w:gutter="0" w:footer="0" w:header="0"/>
        </w:sectPr>
      </w:pPr>
    </w:p>
    <w:bookmarkStart w:id="21" w:name="page22"/>
    <w:bookmarkEnd w:id="21"/>
    <w:p>
      <w:pPr>
        <w:jc w:val="both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по проласку врхунца мреста аутохтоних врста риба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организовати излов матичних примерака толстолобика мрежама великог окца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(80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mm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већег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како би се смањио њихов број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продукција и утицај на аутохтоне врсте риба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Тај излов ових двеју алохтоних врста не треба да буде било чиме ограничен у погледу количине коју треба изловити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304" w:lineRule="exact"/>
        <w:rPr>
          <w:sz w:val="20"/>
          <w:szCs w:val="20"/>
          <w:color w:val="auto"/>
        </w:rPr>
      </w:pPr>
    </w:p>
    <w:p>
      <w:pPr>
        <w:ind w:right="36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бунд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утврђ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93" w:lineRule="exact"/>
        <w:rPr>
          <w:sz w:val="20"/>
          <w:szCs w:val="20"/>
          <w:color w:val="auto"/>
        </w:rPr>
      </w:pPr>
    </w:p>
    <w:tbl>
      <w:tblPr>
        <w:tblLayout w:type="fixed"/>
        <w:tblInd w:w="11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Врст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тивн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дишњ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a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120" w:type="dxa"/>
            <w:vAlign w:val="bottom"/>
            <w:tcBorders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8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6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бунд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нц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a</w:t>
            </w: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  <w:shd w:val="clear" w:color="auto" w:fill="CDDDAC"/>
          </w:tcPr>
          <w:p>
            <w:pPr>
              <w:ind w:left="100"/>
              <w:spacing w:after="0" w:line="3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38"/>
                <w:szCs w:val="38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2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0" w:type="dxa"/>
            <w:vAlign w:val="bottom"/>
            <w:vMerge w:val="restart"/>
            <w:shd w:val="clear" w:color="auto" w:fill="CDDDA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прир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дн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8"/>
              </w:rPr>
              <w:t>a</w:t>
            </w:r>
          </w:p>
        </w:tc>
        <w:tc>
          <w:tcPr>
            <w:tcW w:w="1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0"/>
        </w:trPr>
        <w:tc>
          <w:tcPr>
            <w:tcW w:w="120" w:type="dxa"/>
            <w:vAlign w:val="bottom"/>
            <w:tcBorders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3"/>
        </w:trPr>
        <w:tc>
          <w:tcPr>
            <w:tcW w:w="120" w:type="dxa"/>
            <w:vAlign w:val="bottom"/>
            <w:tcBorders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CDDDAC"/>
          </w:tcPr>
          <w:p>
            <w:pPr>
              <w:jc w:val="center"/>
              <w:spacing w:after="0" w:line="29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(ind. ha</w:t>
            </w:r>
            <w:r>
              <w:rPr>
                <w:rFonts w:ascii="Times New Roman" w:cs="Times New Roman" w:eastAsia="Times New Roman" w:hAnsi="Times New Roman"/>
                <w:sz w:val="33"/>
                <w:szCs w:val="33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)</w:t>
            </w: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пр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дукци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ja</w:t>
            </w:r>
          </w:p>
        </w:tc>
        <w:tc>
          <w:tcPr>
            <w:tcW w:w="1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0"/>
        </w:trPr>
        <w:tc>
          <w:tcPr>
            <w:tcW w:w="120" w:type="dxa"/>
            <w:vAlign w:val="bottom"/>
            <w:tcBorders>
              <w:left w:val="single" w:sz="8" w:color="9BBB59"/>
              <w:bottom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bottom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9BBB59"/>
            </w:tcBorders>
            <w:shd w:val="clear" w:color="auto" w:fill="CDDDAC"/>
          </w:tcPr>
          <w:p>
            <w:pPr>
              <w:jc w:val="center"/>
              <w:spacing w:after="0" w:line="3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1"/>
                <w:szCs w:val="21"/>
                <w:b w:val="1"/>
                <w:bCs w:val="1"/>
                <w:color w:val="auto"/>
              </w:rPr>
              <w:t>(kg ha</w:t>
            </w:r>
            <w:r>
              <w:rPr>
                <w:rFonts w:ascii="Times New Roman" w:cs="Times New Roman" w:eastAsia="Times New Roman" w:hAnsi="Times New Roman"/>
                <w:sz w:val="40"/>
                <w:szCs w:val="40"/>
                <w:b w:val="1"/>
                <w:bCs w:val="1"/>
                <w:color w:val="auto"/>
                <w:vertAlign w:val="superscript"/>
              </w:rPr>
              <w:t>-1</w:t>
            </w:r>
            <w:r>
              <w:rPr>
                <w:rFonts w:ascii="Times New Roman" w:cs="Times New Roman" w:eastAsia="Times New Roman" w:hAnsi="Times New Roman"/>
                <w:sz w:val="21"/>
                <w:szCs w:val="21"/>
                <w:b w:val="1"/>
                <w:bCs w:val="1"/>
                <w:color w:val="auto"/>
              </w:rPr>
              <w:t>)</w:t>
            </w:r>
          </w:p>
        </w:tc>
        <w:tc>
          <w:tcPr>
            <w:tcW w:w="120" w:type="dxa"/>
            <w:vAlign w:val="bottom"/>
            <w:tcBorders>
              <w:bottom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шаранки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(Cyprinidae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2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укли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ja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Alburnus alburnus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3333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6.667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Rutilus rutilus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1844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11.384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2.298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бушк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Carssius gibelio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3833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55.833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рик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brama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26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4.111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0.706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црн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sapa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43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4.539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3.108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Abramis ballerus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0.528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Vimba vimba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180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13.916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6.335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круп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тиц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Blicca bjoerkna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15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0.486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0.149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ja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з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Leuciscus idus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167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0.833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нић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Leuciscus leuciscus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167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0.833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к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Pseudorasbora parva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167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0.500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лст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бик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Hypophthalmichthys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8.000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2.464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120" w:type="dxa"/>
            <w:vAlign w:val="bottom"/>
            <w:tcBorders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80" w:type="dxa"/>
            <w:vAlign w:val="bottom"/>
            <w:vMerge w:val="restart"/>
            <w:shd w:val="clear" w:color="auto" w:fill="CDDDAC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molitrix</w:t>
            </w: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00" w:type="dxa"/>
            <w:vAlign w:val="bottom"/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120" w:type="dxa"/>
            <w:vAlign w:val="bottom"/>
            <w:tcBorders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bottom w:val="single" w:sz="8" w:color="CDDDAC"/>
            </w:tcBorders>
            <w:vMerge w:val="continue"/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сомова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(Siluridae)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м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Silurus glanis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33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23.368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10.037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гргечки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(Percidae)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грг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ч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Perca fluviatilis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10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0.549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0.381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смуђ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lucioperca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125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39.065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11.492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смуђ 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њ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Sander volgensis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276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83.101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25.194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 xml:space="preserve">Породица сунчица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(Centrarchidae)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сунчиц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Lepomis gibosus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300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3.620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3.027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Породица главоча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(Gobiidae)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 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р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Neogobius fluviatilis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833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  <w:bottom w:val="single" w:sz="8" w:color="CDDDAC"/>
            </w:tcBorders>
            <w:shd w:val="clear" w:color="auto" w:fill="CDDDAC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6"/>
              </w:rPr>
              <w:t>6.333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  <w:bottom w:val="single" w:sz="8" w:color="E6EED5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BBB59"/>
              <w:bottom w:val="single" w:sz="8" w:color="E6EED5"/>
              <w:right w:val="single" w:sz="8" w:color="9BBB59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20" w:type="dxa"/>
            <w:vAlign w:val="bottom"/>
            <w:tcBorders>
              <w:top w:val="single" w:sz="8" w:color="9BBB59"/>
              <w:lef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O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11360</w:t>
            </w:r>
          </w:p>
        </w:tc>
        <w:tc>
          <w:tcPr>
            <w:tcW w:w="2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263.666</w:t>
            </w:r>
          </w:p>
        </w:tc>
        <w:tc>
          <w:tcPr>
            <w:tcW w:w="20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9BBB59"/>
            </w:tcBorders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65.193</w:t>
            </w:r>
          </w:p>
        </w:tc>
        <w:tc>
          <w:tcPr>
            <w:tcW w:w="120" w:type="dxa"/>
            <w:vAlign w:val="bottom"/>
            <w:tcBorders>
              <w:top w:val="single" w:sz="8" w:color="9BBB59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"/>
        </w:trPr>
        <w:tc>
          <w:tcPr>
            <w:tcW w:w="120" w:type="dxa"/>
            <w:vAlign w:val="bottom"/>
            <w:tcBorders>
              <w:left w:val="single" w:sz="8" w:color="9BBB59"/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8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CDDDAC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DDDAC"/>
              <w:right w:val="single" w:sz="8" w:color="9BBB59"/>
            </w:tcBorders>
            <w:shd w:val="clear" w:color="auto" w:fill="CDDDAC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20" w:type="dxa"/>
            <w:vAlign w:val="bottom"/>
            <w:tcBorders>
              <w:left w:val="single" w:sz="8" w:color="9BBB59"/>
            </w:tcBorders>
            <w:shd w:val="clear" w:color="auto" w:fill="9BBB5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480" w:type="dxa"/>
            <w:vAlign w:val="bottom"/>
            <w:shd w:val="clear" w:color="auto" w:fill="9BBB5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9BBB5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9BBB5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9BBB59"/>
            </w:tcBorders>
            <w:shd w:val="clear" w:color="auto" w:fill="9BBB5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9BBB5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9BBB59"/>
            </w:tcBorders>
            <w:shd w:val="clear" w:color="auto" w:fill="9BBB5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00" w:type="dxa"/>
            <w:vAlign w:val="bottom"/>
            <w:shd w:val="clear" w:color="auto" w:fill="9BBB5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9BBB59"/>
            </w:tcBorders>
            <w:shd w:val="clear" w:color="auto" w:fill="9BBB59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94" w:lineRule="exact"/>
        <w:rPr>
          <w:sz w:val="20"/>
          <w:szCs w:val="20"/>
          <w:color w:val="auto"/>
        </w:rPr>
      </w:pPr>
    </w:p>
    <w:p>
      <w:pPr>
        <w:jc w:val="both"/>
        <w:spacing w:after="0" w:line="27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ци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си и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 рибљ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ф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виш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струк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су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њи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пит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њу 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 и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личин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Ma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личин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пшт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o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oj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прилици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je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врл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o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 сир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штв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кис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виш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струк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ушћу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лику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нтр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сту прилив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личин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хл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ним кис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 Ta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структур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при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љу бил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искључив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 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 и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дишњи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нилни прим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рци у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o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из ср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тприлик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из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ja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су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ликим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вним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дужин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их узр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сних кл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Ma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личин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уз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рцим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2017.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e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бити и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a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виш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дишњ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изл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 мр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им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њи 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ст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хт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</w:p>
    <w:p>
      <w:pPr>
        <w:spacing w:after="0" w:line="261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22</w:t>
      </w:r>
    </w:p>
    <w:p>
      <w:pPr>
        <w:sectPr>
          <w:pgSz w:w="11900" w:h="16838" w:orient="portrait"/>
          <w:cols w:equalWidth="0" w:num="1">
            <w:col w:w="10460"/>
          </w:cols>
          <w:pgMar w:left="720" w:top="723" w:right="726" w:bottom="419" w:gutter="0" w:footer="0" w:header="0"/>
        </w:sectPr>
      </w:pPr>
    </w:p>
    <w:bookmarkStart w:id="22" w:name="page23"/>
    <w:bookmarkEnd w:id="22"/>
    <w:p>
      <w:pPr>
        <w:jc w:val="both"/>
        <w:ind w:right="2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сигурн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шћу тврдити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 будући 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 изл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ви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трврд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jc w:val="both"/>
        <w:ind w:right="20" w:firstLine="360"/>
        <w:spacing w:after="0" w:line="27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Однос продукције и биомасе од које та годишња продукција потиче показује да је продукција у подручју Добра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Текија генерално веома велика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Највећу природну продукцију у том делу Дунава имају деверика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бодорка и гргеч као фитофили који се мресте на биљној подлози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такође и сунчица и буцов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Продукција ових врста указује да 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осим мресних погодности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богатство хране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–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фауне дна погодује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 друге стране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постоји мала продукција бабушке као адаптабилног омнивора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што указује да се насеље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–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заједнице риба и домаћина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–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аутохтоних врста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деверика и бодорка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 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брани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против бабушке као придошлице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ПРОЦЕНА РИБОЛОВНОГ ПРИТИСКА НА РИБЉИ ФОНД НА ОСНОВУ ГОДИШЊИХ СТАТИСТИЧКИХ ПОКАЗАТЕЉА УЛОВА РИБОЛОВАЦА И РИБАРА</w:t>
      </w: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74" w:lineRule="auto"/>
        <w:tabs>
          <w:tab w:leader="none" w:pos="955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поред обавезе установљене члановима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45.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Закона о заштити и одрживом коришћењу рибљег фонда и Правилником о изгледу и садржини обрасца евиденције улова привредног рибара и начину вођења евиденције о улову рибе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Службени гласник Републике Србије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 37/2015)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Правилника о изгледу и садржини обрасца евиденције улова риболовца и начину вођења евиденције о улову рибе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Службени гласник Републике Србије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 37/2015)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 вођењу евиденције улова за привредне и за рекреативне риболовце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немогуће је само на основу тих података због њихове непоузданости поуздано одредити риболовни напор и риболовно оптерећење риболовне воде и дати реалну пројекцију риболова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Међутим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полазећи од емпиријских података са терена и од броја продатих дозвола за спортски и привредни риболов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2018.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може се извршити оквирна процена риболовног оптерећења и оценити да ли је оно у складу са могућношћу рибљег фонда дела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да тако пројектовано риболовно оптерећење поднесе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jc w:val="center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ЛОВ ОСТВАРЕН РЕКРЕАТИВНИМ РИБОЛОВОМ ЕВИДЕНТИРАН НА РИБАРСКОМ ПОДРУЧЈУ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„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Ђ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ЕРДАП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“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ОД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СЛУЖБЕ КОРИСНИКА ОД 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2011.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 ДО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2018.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 ГОДИНИ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У ТОНАМА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5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5"/>
        </w:trPr>
        <w:tc>
          <w:tcPr>
            <w:tcW w:w="1360" w:type="dxa"/>
            <w:vAlign w:val="bottom"/>
            <w:tcBorders>
              <w:top w:val="single" w:sz="8" w:color="808080"/>
            </w:tcBorders>
            <w:shd w:val="clear" w:color="auto" w:fill="C0C0C0"/>
          </w:tcPr>
          <w:p>
            <w:pPr>
              <w:ind w:left="120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highlight w:val="lightGray"/>
              </w:rPr>
              <w:t>Врста рибе</w:t>
            </w:r>
          </w:p>
        </w:tc>
        <w:tc>
          <w:tcPr>
            <w:tcW w:w="1053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jc w:val="right"/>
              <w:ind w:right="182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2011.</w:t>
            </w:r>
          </w:p>
        </w:tc>
        <w:tc>
          <w:tcPr>
            <w:tcW w:w="1268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jc w:val="right"/>
              <w:ind w:right="330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2012.</w:t>
            </w:r>
          </w:p>
        </w:tc>
        <w:tc>
          <w:tcPr>
            <w:tcW w:w="845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jc w:val="right"/>
              <w:ind w:right="95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2013.</w:t>
            </w:r>
          </w:p>
        </w:tc>
        <w:tc>
          <w:tcPr>
            <w:tcW w:w="995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jc w:val="right"/>
              <w:ind w:right="21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2014</w:t>
            </w:r>
          </w:p>
        </w:tc>
        <w:tc>
          <w:tcPr>
            <w:tcW w:w="995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jc w:val="right"/>
              <w:ind w:right="23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2015</w:t>
            </w:r>
          </w:p>
        </w:tc>
        <w:tc>
          <w:tcPr>
            <w:tcW w:w="985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jc w:val="right"/>
              <w:ind w:right="21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2016</w:t>
            </w:r>
          </w:p>
        </w:tc>
        <w:tc>
          <w:tcPr>
            <w:tcW w:w="103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2017</w:t>
            </w:r>
          </w:p>
        </w:tc>
        <w:tc>
          <w:tcPr>
            <w:tcW w:w="93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2018</w:t>
            </w:r>
          </w:p>
        </w:tc>
      </w:tr>
      <w:tr>
        <w:trPr>
          <w:trHeight w:val="24"/>
        </w:trPr>
        <w:tc>
          <w:tcPr>
            <w:tcW w:w="1360" w:type="dxa"/>
            <w:vAlign w:val="bottom"/>
            <w:shd w:val="clear" w:color="auto" w:fill="C0C0C0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</w:tr>
      <w:tr>
        <w:trPr>
          <w:trHeight w:val="20"/>
        </w:trPr>
        <w:tc>
          <w:tcPr>
            <w:tcW w:w="136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360" w:type="dxa"/>
            <w:vAlign w:val="bottom"/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кечига</w:t>
            </w: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jc w:val="right"/>
              <w:ind w:right="182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jc w:val="right"/>
              <w:ind w:right="33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jc w:val="right"/>
              <w:ind w:right="15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0.000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3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0.000</w:t>
            </w: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0.000</w:t>
            </w: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</w:tr>
      <w:tr>
        <w:trPr>
          <w:trHeight w:val="178"/>
        </w:trPr>
        <w:tc>
          <w:tcPr>
            <w:tcW w:w="1360" w:type="dxa"/>
            <w:vAlign w:val="bottom"/>
            <w:shd w:val="clear" w:color="auto" w:fill="C0C0C0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</w:tr>
      <w:tr>
        <w:trPr>
          <w:trHeight w:val="254"/>
        </w:trPr>
        <w:tc>
          <w:tcPr>
            <w:tcW w:w="1360" w:type="dxa"/>
            <w:vAlign w:val="bottom"/>
            <w:shd w:val="clear" w:color="auto" w:fill="C0C0C0"/>
          </w:tcPr>
          <w:p>
            <w:pPr>
              <w:ind w:left="16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шаран</w:t>
            </w: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jc w:val="right"/>
              <w:ind w:right="182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0.107</w:t>
            </w: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jc w:val="right"/>
              <w:ind w:right="33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0.187</w:t>
            </w: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jc w:val="right"/>
              <w:ind w:right="15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0.289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0.584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3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2.200</w:t>
            </w: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0.744</w:t>
            </w: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0,378</w:t>
            </w: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0,984</w:t>
            </w:r>
          </w:p>
        </w:tc>
      </w:tr>
      <w:tr>
        <w:trPr>
          <w:trHeight w:val="175"/>
        </w:trPr>
        <w:tc>
          <w:tcPr>
            <w:tcW w:w="13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53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8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8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3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3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</w:tr>
      <w:tr>
        <w:trPr>
          <w:trHeight w:val="249"/>
        </w:trPr>
        <w:tc>
          <w:tcPr>
            <w:tcW w:w="1360" w:type="dxa"/>
            <w:vAlign w:val="bottom"/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сом</w:t>
            </w: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jc w:val="right"/>
              <w:ind w:right="182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0.238</w:t>
            </w: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jc w:val="right"/>
              <w:ind w:right="33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0.421</w:t>
            </w: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jc w:val="right"/>
              <w:ind w:right="15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0.851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1,184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3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1.802</w:t>
            </w: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1.454</w:t>
            </w: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0,520</w:t>
            </w: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1,769</w:t>
            </w:r>
          </w:p>
        </w:tc>
      </w:tr>
      <w:tr>
        <w:trPr>
          <w:trHeight w:val="185"/>
        </w:trPr>
        <w:tc>
          <w:tcPr>
            <w:tcW w:w="136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259"/>
        </w:trPr>
        <w:tc>
          <w:tcPr>
            <w:tcW w:w="1360" w:type="dxa"/>
            <w:vAlign w:val="bottom"/>
            <w:shd w:val="clear" w:color="auto" w:fill="C0C0C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смуђ</w:t>
            </w: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jc w:val="right"/>
              <w:ind w:right="18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0.605</w:t>
            </w: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jc w:val="right"/>
              <w:ind w:right="3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1.081</w:t>
            </w: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0.903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1.852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1.789</w:t>
            </w: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1.418</w:t>
            </w: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0,501</w:t>
            </w: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0,893</w:t>
            </w:r>
          </w:p>
        </w:tc>
      </w:tr>
      <w:tr>
        <w:trPr>
          <w:trHeight w:val="178"/>
        </w:trPr>
        <w:tc>
          <w:tcPr>
            <w:tcW w:w="13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53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8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8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3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3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</w:tr>
      <w:tr>
        <w:trPr>
          <w:trHeight w:val="249"/>
        </w:trPr>
        <w:tc>
          <w:tcPr>
            <w:tcW w:w="1360" w:type="dxa"/>
            <w:vAlign w:val="bottom"/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штука</w:t>
            </w: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jc w:val="right"/>
              <w:ind w:right="182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jc w:val="right"/>
              <w:ind w:right="33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jc w:val="right"/>
              <w:ind w:right="15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0.004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0.000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3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0.056</w:t>
            </w: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0.019</w:t>
            </w: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0,006</w:t>
            </w: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</w:tr>
      <w:tr>
        <w:trPr>
          <w:trHeight w:val="185"/>
        </w:trPr>
        <w:tc>
          <w:tcPr>
            <w:tcW w:w="136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259"/>
        </w:trPr>
        <w:tc>
          <w:tcPr>
            <w:tcW w:w="1360" w:type="dxa"/>
            <w:vAlign w:val="bottom"/>
            <w:shd w:val="clear" w:color="auto" w:fill="C0C0C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деверика</w:t>
            </w: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jc w:val="right"/>
              <w:ind w:right="18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0.028</w:t>
            </w: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jc w:val="right"/>
              <w:ind w:right="3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0.102</w:t>
            </w: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0.053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0.419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0.662</w:t>
            </w: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0.215</w:t>
            </w: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0,107</w:t>
            </w: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0,059</w:t>
            </w:r>
          </w:p>
        </w:tc>
      </w:tr>
      <w:tr>
        <w:trPr>
          <w:trHeight w:val="178"/>
        </w:trPr>
        <w:tc>
          <w:tcPr>
            <w:tcW w:w="13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53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8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8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3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3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</w:tr>
      <w:tr>
        <w:trPr>
          <w:trHeight w:val="249"/>
        </w:trPr>
        <w:tc>
          <w:tcPr>
            <w:tcW w:w="1360" w:type="dxa"/>
            <w:vAlign w:val="bottom"/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јаз</w:t>
            </w: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jc w:val="right"/>
              <w:ind w:right="182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jc w:val="right"/>
              <w:ind w:right="33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jc w:val="right"/>
              <w:ind w:right="15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0.000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3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0.000</w:t>
            </w: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0.000</w:t>
            </w: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</w:tr>
      <w:tr>
        <w:trPr>
          <w:trHeight w:val="184"/>
        </w:trPr>
        <w:tc>
          <w:tcPr>
            <w:tcW w:w="1360" w:type="dxa"/>
            <w:vAlign w:val="bottom"/>
            <w:shd w:val="clear" w:color="auto" w:fill="C0C0C0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</w:tr>
      <w:tr>
        <w:trPr>
          <w:trHeight w:val="260"/>
        </w:trPr>
        <w:tc>
          <w:tcPr>
            <w:tcW w:w="1360" w:type="dxa"/>
            <w:vAlign w:val="bottom"/>
            <w:shd w:val="clear" w:color="auto" w:fill="C0C0C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буцов</w:t>
            </w: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jc w:val="right"/>
              <w:ind w:right="18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0.002</w:t>
            </w: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jc w:val="right"/>
              <w:ind w:right="3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0.002</w:t>
            </w: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0.030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0,012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0.147</w:t>
            </w: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0.000</w:t>
            </w: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</w:tr>
      <w:tr>
        <w:trPr>
          <w:trHeight w:val="178"/>
        </w:trPr>
        <w:tc>
          <w:tcPr>
            <w:tcW w:w="13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53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8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8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3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3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</w:tr>
      <w:tr>
        <w:trPr>
          <w:trHeight w:val="246"/>
        </w:trPr>
        <w:tc>
          <w:tcPr>
            <w:tcW w:w="1360" w:type="dxa"/>
            <w:vAlign w:val="bottom"/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скобаљ</w:t>
            </w: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jc w:val="right"/>
              <w:ind w:right="182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jc w:val="right"/>
              <w:ind w:right="33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jc w:val="right"/>
              <w:ind w:right="15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0.009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3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0.319</w:t>
            </w: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0.000</w:t>
            </w: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</w:tr>
      <w:tr>
        <w:trPr>
          <w:trHeight w:val="185"/>
        </w:trPr>
        <w:tc>
          <w:tcPr>
            <w:tcW w:w="1360" w:type="dxa"/>
            <w:vAlign w:val="bottom"/>
            <w:shd w:val="clear" w:color="auto" w:fill="C0C0C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262"/>
        </w:trPr>
        <w:tc>
          <w:tcPr>
            <w:tcW w:w="1360" w:type="dxa"/>
            <w:vAlign w:val="bottom"/>
            <w:shd w:val="clear" w:color="auto" w:fill="C0C0C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мрена</w:t>
            </w: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jc w:val="right"/>
              <w:ind w:right="18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jc w:val="right"/>
              <w:ind w:right="3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0,000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0.002</w:t>
            </w: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0.000</w:t>
            </w: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</w:tr>
      <w:tr>
        <w:trPr>
          <w:trHeight w:val="178"/>
        </w:trPr>
        <w:tc>
          <w:tcPr>
            <w:tcW w:w="13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53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8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9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8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3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3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</w:tr>
      <w:tr>
        <w:trPr>
          <w:trHeight w:val="243"/>
        </w:trPr>
        <w:tc>
          <w:tcPr>
            <w:tcW w:w="1360" w:type="dxa"/>
            <w:vAlign w:val="bottom"/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клен</w:t>
            </w: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jc w:val="right"/>
              <w:ind w:right="182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0.082</w:t>
            </w: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jc w:val="right"/>
              <w:ind w:right="33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jc w:val="right"/>
              <w:ind w:right="15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0,004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3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0.048</w:t>
            </w: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jc w:val="center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</w:tr>
      <w:tr>
        <w:trPr>
          <w:trHeight w:val="20"/>
        </w:trPr>
        <w:tc>
          <w:tcPr>
            <w:tcW w:w="136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1"/>
        </w:trPr>
        <w:tc>
          <w:tcPr>
            <w:tcW w:w="13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ind w:left="1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амур</w:t>
            </w:r>
          </w:p>
        </w:tc>
        <w:tc>
          <w:tcPr>
            <w:tcW w:w="1053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82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0.002</w:t>
            </w:r>
          </w:p>
        </w:tc>
        <w:tc>
          <w:tcPr>
            <w:tcW w:w="1268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33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84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15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99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38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  <w:tc>
          <w:tcPr>
            <w:tcW w:w="99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33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985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right"/>
              <w:ind w:right="38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0.000</w:t>
            </w:r>
          </w:p>
        </w:tc>
        <w:tc>
          <w:tcPr>
            <w:tcW w:w="103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  <w:tc>
          <w:tcPr>
            <w:tcW w:w="93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0,000</w:t>
            </w:r>
          </w:p>
        </w:tc>
      </w:tr>
      <w:tr>
        <w:trPr>
          <w:trHeight w:val="249"/>
        </w:trPr>
        <w:tc>
          <w:tcPr>
            <w:tcW w:w="1360" w:type="dxa"/>
            <w:vAlign w:val="bottom"/>
            <w:shd w:val="clear" w:color="auto" w:fill="C0C0C0"/>
          </w:tcPr>
          <w:p>
            <w:pPr>
              <w:ind w:left="1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бабушка</w:t>
            </w: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jc w:val="right"/>
              <w:ind w:right="182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0.246</w:t>
            </w: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jc w:val="right"/>
              <w:ind w:right="33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0.472</w:t>
            </w: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jc w:val="right"/>
              <w:ind w:right="15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0.585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0,849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3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6.950</w:t>
            </w: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0.559</w:t>
            </w: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0,572</w:t>
            </w: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1,281</w:t>
            </w:r>
          </w:p>
        </w:tc>
      </w:tr>
      <w:tr>
        <w:trPr>
          <w:trHeight w:val="20"/>
        </w:trPr>
        <w:tc>
          <w:tcPr>
            <w:tcW w:w="1360" w:type="dxa"/>
            <w:vAlign w:val="bottom"/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1360" w:type="dxa"/>
            <w:vAlign w:val="bottom"/>
            <w:shd w:val="clear" w:color="auto" w:fill="C0C0C0"/>
          </w:tcPr>
          <w:p>
            <w:pPr>
              <w:ind w:left="12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jc w:val="right"/>
              <w:ind w:right="182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1.310</w:t>
            </w: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jc w:val="right"/>
              <w:ind w:right="33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2.265</w:t>
            </w: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jc w:val="right"/>
              <w:ind w:right="15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2.715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4.913</w:t>
            </w: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jc w:val="right"/>
              <w:ind w:right="33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12.742</w:t>
            </w: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jc w:val="right"/>
              <w:ind w:right="38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4.409</w:t>
            </w: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2,084</w:t>
            </w: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4,986</w:t>
            </w:r>
          </w:p>
        </w:tc>
      </w:tr>
      <w:tr>
        <w:trPr>
          <w:trHeight w:val="79"/>
        </w:trPr>
        <w:tc>
          <w:tcPr>
            <w:tcW w:w="1360" w:type="dxa"/>
            <w:vAlign w:val="bottom"/>
            <w:shd w:val="clear" w:color="auto" w:fill="C0C0C0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53" w:type="dxa"/>
            <w:vAlign w:val="bottom"/>
            <w:shd w:val="clear" w:color="auto" w:fill="DFDFDF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68" w:type="dxa"/>
            <w:vAlign w:val="bottom"/>
            <w:shd w:val="clear" w:color="auto" w:fill="DFDFDF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45" w:type="dxa"/>
            <w:vAlign w:val="bottom"/>
            <w:shd w:val="clear" w:color="auto" w:fill="DFDFDF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995" w:type="dxa"/>
            <w:vAlign w:val="bottom"/>
            <w:shd w:val="clear" w:color="auto" w:fill="DFDFDF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985" w:type="dxa"/>
            <w:vAlign w:val="bottom"/>
            <w:shd w:val="clear" w:color="auto" w:fill="DFDFDF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30" w:type="dxa"/>
            <w:vAlign w:val="bottom"/>
            <w:shd w:val="clear" w:color="auto" w:fill="DFDFDF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930" w:type="dxa"/>
            <w:vAlign w:val="bottom"/>
            <w:shd w:val="clear" w:color="auto" w:fill="DFDFDF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-1577340</wp:posOffset>
                </wp:positionV>
                <wp:extent cx="6005830" cy="0"/>
                <wp:wrapNone/>
                <wp:docPr id="234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8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4" o:spid="_x0000_s12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.2pt,-124.1999pt" to="498.1pt,-124.1999pt" o:allowincell="f" strokecolor="#FFFFFF" strokeweight="0.72pt"/>
            </w:pict>
          </mc:Fallback>
        </mc:AlternateContent>
      </w:r>
    </w:p>
    <w:p>
      <w:pPr>
        <w:spacing w:after="0" w:line="238" w:lineRule="exact"/>
        <w:rPr>
          <w:sz w:val="20"/>
          <w:szCs w:val="20"/>
          <w:color w:val="auto"/>
        </w:rPr>
      </w:pPr>
    </w:p>
    <w:p>
      <w:pPr>
        <w:jc w:val="both"/>
        <w:ind w:right="20" w:firstLine="72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Укупан број рекреативних риболоваца на основу броја продатих дозвола у местима продаје на рибарском подручју 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години до краја октобра био је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1093.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Њихов риболовни притисак на рибарско подручје нешто је виши у односу на процену од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800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риболоваца из Програма управљања и у овом Годишњем програму разматран је као и у Програму управљања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100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риболовних дана годишње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сваки са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</w:t>
      </w: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23</w:t>
      </w:r>
    </w:p>
    <w:p>
      <w:pPr>
        <w:sectPr>
          <w:pgSz w:w="11900" w:h="16838" w:orient="portrait"/>
          <w:cols w:equalWidth="0" w:num="1">
            <w:col w:w="10480"/>
          </w:cols>
          <w:pgMar w:left="720" w:top="723" w:right="706" w:bottom="419" w:gutter="0" w:footer="0" w:header="0"/>
        </w:sectPr>
      </w:pPr>
    </w:p>
    <w:bookmarkStart w:id="23" w:name="page24"/>
    <w:bookmarkEnd w:id="23"/>
    <w:p>
      <w:pPr>
        <w:jc w:val="both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kg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дозвољеног улова рибе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Разматрано на тај начин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може се рећи да је са становишта рекреативног риболова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коришћење рибљег фонда овог рибарског подручја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години било одрживо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јер је процењени годишњи излов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са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100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риболовних дана годишње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све рибе од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400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t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800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дозвола за рекреативни риболов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оптерећење рибљег фонда од рекреативних риболоваца процењено за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годину према евиденцији улова која је установљена радом службе корисника дата у табели изнад показује да је укупан евидентирани улов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2018.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години од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4.986 t,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као и улов евидентиран по категоријама рибе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(„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квалитетна риба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“ –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шаран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сом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смуђ 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штука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3.646 t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остале врсте риба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1.340 t)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далеко мањи од улова процењеног преко броја продатих дозвола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са уловом привредних рибара далеко испод дела продукције доступног излову и то се такође уклапа у оцену о одрживости коришћења рибљег фонда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које се остварује рекреативним риболовом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61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ЛОВ ПРИВРЕДНИХ РИБАРА ПО ВРСТАМА РИБА НА СВИМ СЕКЦИЈАМА РИБАРСКОГ ПОДРУЧЈА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„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Ђ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ЕРДАП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“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ЕВИДЕНТИРАН ПРЕКО ИЗВЕШТАЈА ДАТИХ У ПЕРИОДУ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2011.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–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2018.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 ГОДИНА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У ТОНАМА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4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1"/>
        </w:trPr>
        <w:tc>
          <w:tcPr>
            <w:tcW w:w="10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Врста рибе</w:t>
            </w:r>
          </w:p>
        </w:tc>
        <w:tc>
          <w:tcPr>
            <w:tcW w:w="140" w:type="dxa"/>
            <w:vAlign w:val="bottom"/>
            <w:tcBorders>
              <w:top w:val="single" w:sz="8" w:color="808080"/>
              <w:bottom w:val="single" w:sz="8" w:color="C0C0C0"/>
              <w:right w:val="single" w:sz="8" w:color="DFDFDF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highlight w:val="lightGray"/>
              </w:rPr>
              <w:t>2011.</w:t>
            </w:r>
          </w:p>
        </w:tc>
        <w:tc>
          <w:tcPr>
            <w:tcW w:w="2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2012.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2013</w:t>
            </w:r>
          </w:p>
        </w:tc>
        <w:tc>
          <w:tcPr>
            <w:tcW w:w="2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2014</w:t>
            </w:r>
          </w:p>
        </w:tc>
        <w:tc>
          <w:tcPr>
            <w:tcW w:w="1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75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2015</w:t>
            </w:r>
          </w:p>
        </w:tc>
        <w:tc>
          <w:tcPr>
            <w:tcW w:w="106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2016</w:t>
            </w:r>
          </w:p>
        </w:tc>
        <w:tc>
          <w:tcPr>
            <w:tcW w:w="1015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2017</w:t>
            </w:r>
          </w:p>
        </w:tc>
        <w:tc>
          <w:tcPr>
            <w:tcW w:w="95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ind w:left="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2018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660" w:type="dxa"/>
            <w:vAlign w:val="bottom"/>
            <w:tcBorders>
              <w:top w:val="single" w:sz="8" w:color="C0C0C0"/>
            </w:tcBorders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top w:val="single" w:sz="8" w:color="C0C0C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2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75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15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5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5"/>
        </w:trPr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сом</w:t>
            </w:r>
          </w:p>
        </w:tc>
        <w:tc>
          <w:tcPr>
            <w:tcW w:w="140" w:type="dxa"/>
            <w:vAlign w:val="bottom"/>
            <w:tcBorders>
              <w:bottom w:val="single" w:sz="8" w:color="C0C0C0"/>
              <w:right w:val="single" w:sz="8" w:color="DFDFDF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DFDFDF"/>
          </w:tcPr>
          <w:p>
            <w:pPr>
              <w:jc w:val="center"/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highlight w:val="lightGray"/>
                <w:w w:val="98"/>
              </w:rPr>
              <w:t>18.822</w:t>
            </w:r>
          </w:p>
        </w:tc>
        <w:tc>
          <w:tcPr>
            <w:tcW w:w="220" w:type="dxa"/>
            <w:vAlign w:val="bottom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DFDFDF"/>
          </w:tcPr>
          <w:p>
            <w:pPr>
              <w:jc w:val="center"/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30.711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25.183</w:t>
            </w:r>
          </w:p>
        </w:tc>
        <w:tc>
          <w:tcPr>
            <w:tcW w:w="2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16.895</w:t>
            </w: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75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21.420</w:t>
            </w:r>
          </w:p>
        </w:tc>
        <w:tc>
          <w:tcPr>
            <w:tcW w:w="10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15.952</w:t>
            </w:r>
          </w:p>
        </w:tc>
        <w:tc>
          <w:tcPr>
            <w:tcW w:w="1015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28,810</w:t>
            </w:r>
          </w:p>
        </w:tc>
        <w:tc>
          <w:tcPr>
            <w:tcW w:w="95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ind w:left="9"/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36,828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9"/>
        </w:trPr>
        <w:tc>
          <w:tcPr>
            <w:tcW w:w="100" w:type="dxa"/>
            <w:vAlign w:val="bottom"/>
            <w:tcBorders>
              <w:top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top w:val="single" w:sz="8" w:color="808080"/>
            </w:tcBorders>
            <w:shd w:val="clear" w:color="auto" w:fill="C0C0C0"/>
          </w:tcPr>
          <w:p>
            <w:pPr>
              <w:spacing w:after="0" w:line="2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смуђ</w:t>
            </w:r>
          </w:p>
        </w:tc>
        <w:tc>
          <w:tcPr>
            <w:tcW w:w="140" w:type="dxa"/>
            <w:vAlign w:val="bottom"/>
            <w:tcBorders>
              <w:top w:val="single" w:sz="8" w:color="808080"/>
              <w:right w:val="single" w:sz="8" w:color="DFDFDF"/>
            </w:tcBorders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jc w:val="center"/>
              <w:spacing w:after="0" w:line="2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9.241</w:t>
            </w:r>
          </w:p>
        </w:tc>
        <w:tc>
          <w:tcPr>
            <w:tcW w:w="22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jc w:val="center"/>
              <w:spacing w:after="0" w:line="2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23.093</w:t>
            </w:r>
          </w:p>
        </w:tc>
        <w:tc>
          <w:tcPr>
            <w:tcW w:w="10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18.936</w:t>
            </w:r>
          </w:p>
        </w:tc>
        <w:tc>
          <w:tcPr>
            <w:tcW w:w="220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14.195</w:t>
            </w:r>
          </w:p>
        </w:tc>
        <w:tc>
          <w:tcPr>
            <w:tcW w:w="120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75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9.921</w:t>
            </w:r>
          </w:p>
        </w:tc>
        <w:tc>
          <w:tcPr>
            <w:tcW w:w="1060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12.355</w:t>
            </w:r>
          </w:p>
        </w:tc>
        <w:tc>
          <w:tcPr>
            <w:tcW w:w="1015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17,530</w:t>
            </w:r>
          </w:p>
        </w:tc>
        <w:tc>
          <w:tcPr>
            <w:tcW w:w="950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ind w:left="9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20,599</w:t>
            </w:r>
          </w:p>
        </w:tc>
        <w:tc>
          <w:tcPr>
            <w:tcW w:w="10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100" w:type="dxa"/>
            <w:vAlign w:val="bottom"/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FDFDF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4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4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75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15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50" w:type="dxa"/>
            <w:vAlign w:val="bottom"/>
            <w:vMerge w:val="continue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6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95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15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5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шаран</w:t>
            </w:r>
          </w:p>
        </w:tc>
        <w:tc>
          <w:tcPr>
            <w:tcW w:w="140" w:type="dxa"/>
            <w:vAlign w:val="bottom"/>
            <w:tcBorders>
              <w:bottom w:val="single" w:sz="8" w:color="C0C0C0"/>
              <w:right w:val="single" w:sz="8" w:color="DFDFDF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2.026</w:t>
            </w:r>
          </w:p>
        </w:tc>
        <w:tc>
          <w:tcPr>
            <w:tcW w:w="2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7.161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5.872</w:t>
            </w:r>
          </w:p>
        </w:tc>
        <w:tc>
          <w:tcPr>
            <w:tcW w:w="2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4.586</w:t>
            </w: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75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3.333</w:t>
            </w:r>
          </w:p>
        </w:tc>
        <w:tc>
          <w:tcPr>
            <w:tcW w:w="10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5.309</w:t>
            </w:r>
          </w:p>
        </w:tc>
        <w:tc>
          <w:tcPr>
            <w:tcW w:w="1015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4,029</w:t>
            </w:r>
          </w:p>
        </w:tc>
        <w:tc>
          <w:tcPr>
            <w:tcW w:w="95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ind w:left="9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6,305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10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толстолобик</w:t>
            </w:r>
          </w:p>
        </w:tc>
        <w:tc>
          <w:tcPr>
            <w:tcW w:w="140" w:type="dxa"/>
            <w:vAlign w:val="bottom"/>
            <w:tcBorders>
              <w:top w:val="single" w:sz="8" w:color="808080"/>
              <w:bottom w:val="single" w:sz="8" w:color="C0C0C0"/>
              <w:right w:val="single" w:sz="8" w:color="DFDFDF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highlight w:val="lightGray"/>
                <w:w w:val="98"/>
              </w:rPr>
              <w:t>15.725</w:t>
            </w:r>
          </w:p>
        </w:tc>
        <w:tc>
          <w:tcPr>
            <w:tcW w:w="2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27.636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22.661</w:t>
            </w:r>
          </w:p>
        </w:tc>
        <w:tc>
          <w:tcPr>
            <w:tcW w:w="2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17.255</w:t>
            </w:r>
          </w:p>
        </w:tc>
        <w:tc>
          <w:tcPr>
            <w:tcW w:w="1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75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18.706</w:t>
            </w:r>
          </w:p>
        </w:tc>
        <w:tc>
          <w:tcPr>
            <w:tcW w:w="106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27.658</w:t>
            </w:r>
          </w:p>
        </w:tc>
        <w:tc>
          <w:tcPr>
            <w:tcW w:w="1015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32,999</w:t>
            </w:r>
          </w:p>
        </w:tc>
        <w:tc>
          <w:tcPr>
            <w:tcW w:w="95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ind w:left="9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37,709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"/>
        </w:trPr>
        <w:tc>
          <w:tcPr>
            <w:tcW w:w="1660" w:type="dxa"/>
            <w:vAlign w:val="bottom"/>
            <w:gridSpan w:val="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60" w:type="dxa"/>
            <w:vAlign w:val="bottom"/>
            <w:gridSpan w:val="3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60" w:type="dxa"/>
            <w:vAlign w:val="bottom"/>
            <w:gridSpan w:val="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95" w:type="dxa"/>
            <w:vAlign w:val="bottom"/>
            <w:gridSpan w:val="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15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5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100" w:type="dxa"/>
            <w:vAlign w:val="bottom"/>
            <w:tcBorders>
              <w:top w:val="single" w:sz="8" w:color="C0C0C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top w:val="single" w:sz="8" w:color="C0C0C0"/>
              <w:bottom w:val="single" w:sz="8" w:color="C0C0C0"/>
            </w:tcBorders>
            <w:shd w:val="clear" w:color="auto" w:fill="C0C0C0"/>
          </w:tcPr>
          <w:p>
            <w:pPr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бабушка</w:t>
            </w:r>
          </w:p>
        </w:tc>
        <w:tc>
          <w:tcPr>
            <w:tcW w:w="140" w:type="dxa"/>
            <w:vAlign w:val="bottom"/>
            <w:tcBorders>
              <w:top w:val="single" w:sz="8" w:color="C0C0C0"/>
              <w:bottom w:val="single" w:sz="8" w:color="C0C0C0"/>
              <w:right w:val="single" w:sz="8" w:color="DFDFDF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7.580</w:t>
            </w:r>
          </w:p>
        </w:tc>
        <w:tc>
          <w:tcPr>
            <w:tcW w:w="220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8.258</w:t>
            </w:r>
          </w:p>
        </w:tc>
        <w:tc>
          <w:tcPr>
            <w:tcW w:w="100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6.772</w:t>
            </w:r>
          </w:p>
        </w:tc>
        <w:tc>
          <w:tcPr>
            <w:tcW w:w="220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14.117</w:t>
            </w:r>
          </w:p>
        </w:tc>
        <w:tc>
          <w:tcPr>
            <w:tcW w:w="120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75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9.317</w:t>
            </w:r>
          </w:p>
        </w:tc>
        <w:tc>
          <w:tcPr>
            <w:tcW w:w="1060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12.290</w:t>
            </w:r>
          </w:p>
        </w:tc>
        <w:tc>
          <w:tcPr>
            <w:tcW w:w="1015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12,846</w:t>
            </w:r>
          </w:p>
        </w:tc>
        <w:tc>
          <w:tcPr>
            <w:tcW w:w="950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jc w:val="center"/>
              <w:ind w:left="9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14,638</w:t>
            </w:r>
          </w:p>
        </w:tc>
        <w:tc>
          <w:tcPr>
            <w:tcW w:w="100" w:type="dxa"/>
            <w:vAlign w:val="bottom"/>
            <w:tcBorders>
              <w:top w:val="single" w:sz="8" w:color="DFDFDF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10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кечига</w:t>
            </w:r>
          </w:p>
        </w:tc>
        <w:tc>
          <w:tcPr>
            <w:tcW w:w="140" w:type="dxa"/>
            <w:vAlign w:val="bottom"/>
            <w:tcBorders>
              <w:top w:val="single" w:sz="8" w:color="808080"/>
              <w:bottom w:val="single" w:sz="8" w:color="C0C0C0"/>
              <w:right w:val="single" w:sz="8" w:color="DFDFDF"/>
            </w:tcBorders>
            <w:shd w:val="clear" w:color="auto" w:fill="C0C0C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0.097</w:t>
            </w:r>
          </w:p>
        </w:tc>
        <w:tc>
          <w:tcPr>
            <w:tcW w:w="2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0.939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0.769</w:t>
            </w:r>
          </w:p>
        </w:tc>
        <w:tc>
          <w:tcPr>
            <w:tcW w:w="2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0.054</w:t>
            </w:r>
          </w:p>
        </w:tc>
        <w:tc>
          <w:tcPr>
            <w:tcW w:w="1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75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0.061</w:t>
            </w:r>
          </w:p>
        </w:tc>
        <w:tc>
          <w:tcPr>
            <w:tcW w:w="106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0.017</w:t>
            </w:r>
          </w:p>
        </w:tc>
        <w:tc>
          <w:tcPr>
            <w:tcW w:w="1015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0,000</w:t>
            </w:r>
          </w:p>
        </w:tc>
        <w:tc>
          <w:tcPr>
            <w:tcW w:w="95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ind w:left="9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1,868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6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95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15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5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highlight w:val="lightGray"/>
                <w:w w:val="99"/>
              </w:rPr>
              <w:t>Остале врсте риба</w:t>
            </w:r>
          </w:p>
        </w:tc>
        <w:tc>
          <w:tcPr>
            <w:tcW w:w="140" w:type="dxa"/>
            <w:vAlign w:val="bottom"/>
            <w:tcBorders>
              <w:bottom w:val="single" w:sz="8" w:color="C0C0C0"/>
              <w:right w:val="single" w:sz="8" w:color="DFDFDF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5.084</w:t>
            </w:r>
          </w:p>
        </w:tc>
        <w:tc>
          <w:tcPr>
            <w:tcW w:w="22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17.662</w:t>
            </w:r>
          </w:p>
        </w:tc>
        <w:tc>
          <w:tcPr>
            <w:tcW w:w="10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14.483</w:t>
            </w:r>
          </w:p>
        </w:tc>
        <w:tc>
          <w:tcPr>
            <w:tcW w:w="2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6.813</w:t>
            </w: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75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7.551</w:t>
            </w:r>
          </w:p>
        </w:tc>
        <w:tc>
          <w:tcPr>
            <w:tcW w:w="10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9.570</w:t>
            </w:r>
          </w:p>
        </w:tc>
        <w:tc>
          <w:tcPr>
            <w:tcW w:w="1015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9,320</w:t>
            </w:r>
          </w:p>
        </w:tc>
        <w:tc>
          <w:tcPr>
            <w:tcW w:w="95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ind w:left="9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7,484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10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штука</w:t>
            </w:r>
          </w:p>
        </w:tc>
        <w:tc>
          <w:tcPr>
            <w:tcW w:w="140" w:type="dxa"/>
            <w:vAlign w:val="bottom"/>
            <w:tcBorders>
              <w:top w:val="single" w:sz="8" w:color="808080"/>
              <w:bottom w:val="single" w:sz="8" w:color="C0C0C0"/>
              <w:right w:val="single" w:sz="8" w:color="DFDFDF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0.117</w:t>
            </w:r>
          </w:p>
        </w:tc>
        <w:tc>
          <w:tcPr>
            <w:tcW w:w="2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0.162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0.133</w:t>
            </w:r>
          </w:p>
        </w:tc>
        <w:tc>
          <w:tcPr>
            <w:tcW w:w="2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0,199</w:t>
            </w:r>
          </w:p>
        </w:tc>
        <w:tc>
          <w:tcPr>
            <w:tcW w:w="12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75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0.133</w:t>
            </w:r>
          </w:p>
        </w:tc>
        <w:tc>
          <w:tcPr>
            <w:tcW w:w="106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0.248</w:t>
            </w:r>
          </w:p>
        </w:tc>
        <w:tc>
          <w:tcPr>
            <w:tcW w:w="1015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0,056</w:t>
            </w:r>
          </w:p>
        </w:tc>
        <w:tc>
          <w:tcPr>
            <w:tcW w:w="95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center"/>
              <w:ind w:left="9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0,043</w:t>
            </w: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6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60" w:type="dxa"/>
            <w:vAlign w:val="bottom"/>
            <w:gridSpan w:val="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6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95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15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5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амур</w:t>
            </w:r>
          </w:p>
        </w:tc>
        <w:tc>
          <w:tcPr>
            <w:tcW w:w="140" w:type="dxa"/>
            <w:vAlign w:val="bottom"/>
            <w:tcBorders>
              <w:bottom w:val="single" w:sz="8" w:color="C0C0C0"/>
              <w:right w:val="single" w:sz="8" w:color="DFDFDF"/>
            </w:tcBorders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0.000</w:t>
            </w:r>
          </w:p>
        </w:tc>
        <w:tc>
          <w:tcPr>
            <w:tcW w:w="2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0.034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0.028</w:t>
            </w:r>
          </w:p>
        </w:tc>
        <w:tc>
          <w:tcPr>
            <w:tcW w:w="2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0.014</w:t>
            </w: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75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0,010</w:t>
            </w:r>
          </w:p>
        </w:tc>
        <w:tc>
          <w:tcPr>
            <w:tcW w:w="10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0,165</w:t>
            </w:r>
          </w:p>
        </w:tc>
        <w:tc>
          <w:tcPr>
            <w:tcW w:w="1015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0,255</w:t>
            </w:r>
          </w:p>
        </w:tc>
        <w:tc>
          <w:tcPr>
            <w:tcW w:w="95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center"/>
              <w:ind w:left="9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0,460</w:t>
            </w: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  <w:tcBorders>
              <w:top w:val="single" w:sz="8" w:color="808080"/>
            </w:tcBorders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top w:val="single" w:sz="8" w:color="808080"/>
            </w:tcBorders>
            <w:vMerge w:val="restart"/>
            <w:shd w:val="clear" w:color="auto" w:fill="C0C0C0"/>
          </w:tcPr>
          <w:p>
            <w:pPr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40" w:type="dxa"/>
            <w:vAlign w:val="bottom"/>
            <w:tcBorders>
              <w:top w:val="single" w:sz="8" w:color="808080"/>
              <w:right w:val="single" w:sz="8" w:color="DFDFDF"/>
            </w:tcBorders>
            <w:shd w:val="clear" w:color="auto" w:fill="C0C0C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highlight w:val="lightGray"/>
                <w:w w:val="98"/>
              </w:rPr>
              <w:t>58.692</w:t>
            </w:r>
          </w:p>
        </w:tc>
        <w:tc>
          <w:tcPr>
            <w:tcW w:w="22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highlight w:val="lightGray"/>
              </w:rPr>
              <w:t>115.656</w:t>
            </w:r>
          </w:p>
        </w:tc>
        <w:tc>
          <w:tcPr>
            <w:tcW w:w="10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8"/>
              </w:rPr>
              <w:t>94.837</w:t>
            </w:r>
          </w:p>
        </w:tc>
        <w:tc>
          <w:tcPr>
            <w:tcW w:w="22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8"/>
              </w:rPr>
              <w:t>74.128</w:t>
            </w:r>
          </w:p>
        </w:tc>
        <w:tc>
          <w:tcPr>
            <w:tcW w:w="12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75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70.543</w:t>
            </w:r>
          </w:p>
        </w:tc>
        <w:tc>
          <w:tcPr>
            <w:tcW w:w="1060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83.564</w:t>
            </w:r>
          </w:p>
        </w:tc>
        <w:tc>
          <w:tcPr>
            <w:tcW w:w="1015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highlight w:val="lightGray"/>
              </w:rPr>
              <w:t>105,845</w:t>
            </w:r>
          </w:p>
        </w:tc>
        <w:tc>
          <w:tcPr>
            <w:tcW w:w="950" w:type="dxa"/>
            <w:vAlign w:val="bottom"/>
            <w:tcBorders>
              <w:top w:val="single" w:sz="8" w:color="808080"/>
            </w:tcBorders>
            <w:vMerge w:val="restart"/>
            <w:shd w:val="clear" w:color="auto" w:fill="DFDFDF"/>
          </w:tcPr>
          <w:p>
            <w:pPr>
              <w:jc w:val="center"/>
              <w:ind w:left="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highlight w:val="lightGray"/>
                <w:w w:val="98"/>
              </w:rPr>
              <w:t>125,934</w:t>
            </w:r>
          </w:p>
        </w:tc>
        <w:tc>
          <w:tcPr>
            <w:tcW w:w="10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4"/>
        </w:trPr>
        <w:tc>
          <w:tcPr>
            <w:tcW w:w="1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C0C0C0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C0C0C0"/>
              <w:right w:val="single" w:sz="8" w:color="DFDFDF"/>
            </w:tcBorders>
            <w:shd w:val="clear" w:color="auto" w:fill="C0C0C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DFDFDF"/>
            </w:tcBorders>
            <w:vMerge w:val="continue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DFDFDF"/>
            </w:tcBorders>
            <w:vMerge w:val="continue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FDFDF"/>
            </w:tcBorders>
            <w:vMerge w:val="continue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DFDFDF"/>
            </w:tcBorders>
            <w:vMerge w:val="continue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75" w:type="dxa"/>
            <w:vAlign w:val="bottom"/>
            <w:tcBorders>
              <w:bottom w:val="single" w:sz="8" w:color="DFDFDF"/>
            </w:tcBorders>
            <w:vMerge w:val="continue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DFDFDF"/>
            </w:tcBorders>
            <w:vMerge w:val="continue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15" w:type="dxa"/>
            <w:vAlign w:val="bottom"/>
            <w:tcBorders>
              <w:bottom w:val="single" w:sz="8" w:color="DFDFDF"/>
            </w:tcBorders>
            <w:vMerge w:val="continue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950" w:type="dxa"/>
            <w:vAlign w:val="bottom"/>
            <w:tcBorders>
              <w:bottom w:val="single" w:sz="8" w:color="DFDFDF"/>
            </w:tcBorders>
            <w:vMerge w:val="continue"/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311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Када је у питању привредни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лов на овом подручју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оквирни број привредних рибара са годишњом дозволом за привредни риболов на рибарском подручју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углавном је кроз низ година био стабилан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spacing w:after="0" w:line="239" w:lineRule="auto"/>
        <w:tabs>
          <w:tab w:leader="none" w:pos="221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2019.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години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он је много мањи у односу на планом предвиђен број и по броју највећи је у подручју Доњег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Милановца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(20),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нешто мањи у подручју Добре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(15),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најмањи у подручју Текије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(9),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што чини укупни број од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44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дозвола за привредни риболов на целом рибарском подручју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 тим што је један уговор поништен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току године због смрти уговарача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 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2013.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години било је укупно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53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дозволе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2014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51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дозвола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2015.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години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42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дозволе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2016.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години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45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дозволе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2017.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години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44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дозволе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2018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години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48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дозволе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).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Њихов риболовни притисак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рибол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вно оптерећење вода рибарског подручја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исказан је кроз претпостављен укупан годишњи улов на појединим деловима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према доступним подацима стручних служби ЈП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Национални парк 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показатељима са терена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То 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као и претходних година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више него упола мање у односу на процену риболовног оптерећења привредним риболовом начињену у Програму управљања и по броју рибара који су учествовали у риболовном оптерећењу рибљег фонда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требало би да је коришћење тог рибарског подручја одрживо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Полазећи од података евиденције улова привредних рибара датих у табели изнад укупан излов привредних рибара био је нешто виши у односу на претходне године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Анализом улова до до септембра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године тенденција стабилних улова уз мале осцилације се наставља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Ако се зна да је тај остварени излов више стотина пута мањи од укупне дозвољене жетве на рибарском подручју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да ни самостално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ни са рекреативним риболовом не може да приђе са оваквим редом величине риболовног оптерећења тој вредности дозвољене жетве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онда нема никакве опасности да се одрживост коришћења рибљег фонда на овом рибарском подручју угрози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jc w:val="both"/>
        <w:ind w:right="20" w:firstLine="720"/>
        <w:spacing w:after="0" w:line="238" w:lineRule="auto"/>
        <w:tabs>
          <w:tab w:leader="none" w:pos="943" w:val="left"/>
        </w:tabs>
        <w:numPr>
          <w:ilvl w:val="1"/>
          <w:numId w:val="11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обзиром на велику годишњу природну продукцију и на њен део доступан улову који је стотинама пута већи од процењеног укупног риболовног оптерећења према броју продатих дозвола рекреативних риболоваца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као и према евидентираним уловима рекреативних риболоваца и привредних рибара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риболовно коришћење рибарског подручја којим управља ЈП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Национални парк 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може се сматрати потпуно одрживим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8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ДОЗВОЉЕН ГОДИШЊИ И ДНЕВНИ ИЗЛОВ РИБЕ ПО ВРСТАМА</w:t>
      </w: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ind w:right="2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Подаци о укупној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апсолутној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годишњој природној продукцији на Рибарском подручју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добијени преко процењене релативне годишње природне продукције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те процена потенцијалне природне годишње</w:t>
      </w:r>
    </w:p>
    <w:p>
      <w:pPr>
        <w:spacing w:after="0" w:line="84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24</w:t>
      </w:r>
    </w:p>
    <w:p>
      <w:pPr>
        <w:sectPr>
          <w:pgSz w:w="11900" w:h="16838" w:orient="portrait"/>
          <w:cols w:equalWidth="0" w:num="1">
            <w:col w:w="10480"/>
          </w:cols>
          <w:pgMar w:left="720" w:top="723" w:right="706" w:bottom="419" w:gutter="0" w:footer="0" w:header="0"/>
        </w:sectPr>
      </w:pPr>
    </w:p>
    <w:bookmarkStart w:id="24" w:name="page25"/>
    <w:bookmarkEnd w:id="24"/>
    <w:p>
      <w:pPr>
        <w:jc w:val="both"/>
        <w:spacing w:after="0" w:line="27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продукције и остварености природног потенцијала на том рибарском подручју добијени из узрасне структуре појединих врста риба у узорку и њиховог годишњег прираста послужили су за прорачун укупне количине рибе која постоји на њему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посебно дела рибљег фонда који се односи на годишњу природну продукцију који је доступан риболову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који је утврђен у складу са одредбама Закона о заштити и одрживом коришћењу рибљег фонда и његове Наредбе о мерама за очување и заштиту рибљег фонда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Службени гласник Републике Србије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56/2015),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која за поједине риболовно атрактивне и екосистемски значајне врсте риба одређује минималну дозвољену дужину за излов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Тај део рибљег фонда доступан риболову према члану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36.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Закона о заштити и одрживом коришћењу рибљег фонда представља крајњу меру дозвољеног излова рибе и дат је по врстама и количинама утврђеним на основу годишње природне продукције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без опасности по промену постојеће узрасне структуре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На деловима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од Добре до Текије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апсолутна годишња природна продукција одређена је на основу просечне ширине дела риболовне воде који припада Републици Србији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док је пропорција те продукције доступна излову одређена према уделу годишње природне продукције дужинских класа доступних излову у укупној продукцији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 овај део рибарског подручја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како је напред наведено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није било могућности да се дође до реалне продукције свих риболовно важних врста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па је зато пројекција рађена са целокупним износом продукције добијеним на бази оног дела рибљег фонда који је врстама био присутан у узорку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940" w:hanging="220"/>
        <w:spacing w:after="0"/>
        <w:tabs>
          <w:tab w:leader="none" w:pos="940" w:val="left"/>
        </w:tabs>
        <w:numPr>
          <w:ilvl w:val="1"/>
          <w:numId w:val="12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 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пшт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личин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ф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утврђене мониторингом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</w:p>
    <w:p>
      <w:pPr>
        <w:spacing w:after="0" w:line="49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jc w:val="both"/>
        <w:spacing w:after="0" w:line="274" w:lineRule="auto"/>
        <w:tabs>
          <w:tab w:leader="none" w:pos="216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чи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 хидр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шких прилик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узр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дицу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притиск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су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дину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лик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пут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aj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 стр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дних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 и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 би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ним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ринг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2017.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вни притис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ojao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виш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струк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њи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ниж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сти прир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дукци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нских и хидр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шких усл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a-ja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 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тц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Уз 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 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привр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дних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2010.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нутн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ловн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ћ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њ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рибљ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ф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 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кумул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ци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ind w:left="180" w:hanging="180"/>
        <w:spacing w:after="0"/>
        <w:tabs>
          <w:tab w:leader="none" w:pos="180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 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зб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рибљи ф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нд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рск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 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друч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ja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Ђ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 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буд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угр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ж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e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 риб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л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ind w:left="1920" w:right="240" w:hanging="985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ЕО АПСОЛУТНЕ ГОДИШЊЕ ПРИРОДНЕ ПРОДУКЦИЈЕ ДОСТУПАН УЛОВУ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(„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ДОЗВОЉЕНА ЖЕТВА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“)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ПРВОЈ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Ђ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 xml:space="preserve">ЕРДАПСКОЈ АКУМУЛАЦИЈИ РИБАРСКОГ ПОДРУЧЈА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„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Ђ</w:t>
      </w: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ЕРДАП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“</w:t>
      </w: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17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7"/>
        </w:trPr>
        <w:tc>
          <w:tcPr>
            <w:tcW w:w="1900" w:type="dxa"/>
            <w:vAlign w:val="bottom"/>
            <w:tcBorders>
              <w:top w:val="single" w:sz="8" w:color="808080"/>
              <w:bottom w:val="single" w:sz="8" w:color="808080"/>
            </w:tcBorders>
            <w:shd w:val="clear" w:color="auto" w:fill="C0C0C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Врста рибе</w:t>
            </w:r>
          </w:p>
        </w:tc>
        <w:tc>
          <w:tcPr>
            <w:tcW w:w="1080" w:type="dxa"/>
            <w:vAlign w:val="bottom"/>
            <w:tcBorders>
              <w:top w:val="single" w:sz="8" w:color="808080"/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highlight w:val="lightGray"/>
              </w:rPr>
              <w:t xml:space="preserve">Добра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highlight w:val="lightGray"/>
              </w:rPr>
              <w:t>(t)</w:t>
            </w:r>
          </w:p>
        </w:tc>
        <w:tc>
          <w:tcPr>
            <w:tcW w:w="1660" w:type="dxa"/>
            <w:vAlign w:val="bottom"/>
            <w:tcBorders>
              <w:top w:val="single" w:sz="8" w:color="808080"/>
              <w:bottom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highlight w:val="lightGray"/>
              </w:rPr>
              <w:t xml:space="preserve">Милановац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highlight w:val="lightGray"/>
              </w:rPr>
              <w:t>(t)</w:t>
            </w:r>
          </w:p>
        </w:tc>
        <w:tc>
          <w:tcPr>
            <w:tcW w:w="1160" w:type="dxa"/>
            <w:vAlign w:val="bottom"/>
            <w:tcBorders>
              <w:top w:val="single" w:sz="8" w:color="808080"/>
              <w:bottom w:val="single" w:sz="8" w:color="808080"/>
            </w:tcBorders>
            <w:shd w:val="clear" w:color="auto" w:fill="DFDFD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highlight w:val="lightGray"/>
              </w:rPr>
              <w:t xml:space="preserve">Текија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highlight w:val="lightGray"/>
              </w:rPr>
              <w:t>(t)</w:t>
            </w:r>
          </w:p>
        </w:tc>
        <w:tc>
          <w:tcPr>
            <w:tcW w:w="1260" w:type="dxa"/>
            <w:vAlign w:val="bottom"/>
            <w:tcBorders>
              <w:top w:val="single" w:sz="8" w:color="808080"/>
              <w:bottom w:val="single" w:sz="8" w:color="808080"/>
            </w:tcBorders>
            <w:shd w:val="clear" w:color="auto" w:fill="C0C0C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highlight w:val="lightGray"/>
              </w:rPr>
              <w:t xml:space="preserve">Укупно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highlight w:val="lightGray"/>
              </w:rPr>
              <w:t>(t)</w:t>
            </w:r>
          </w:p>
        </w:tc>
      </w:tr>
      <w:tr>
        <w:trPr>
          <w:trHeight w:val="279"/>
        </w:trPr>
        <w:tc>
          <w:tcPr>
            <w:tcW w:w="19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ind w:left="1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уклија</w:t>
            </w:r>
          </w:p>
        </w:tc>
        <w:tc>
          <w:tcPr>
            <w:tcW w:w="108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32</w:t>
            </w:r>
          </w:p>
        </w:tc>
        <w:tc>
          <w:tcPr>
            <w:tcW w:w="16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</w:t>
            </w:r>
          </w:p>
        </w:tc>
        <w:tc>
          <w:tcPr>
            <w:tcW w:w="1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37</w:t>
            </w:r>
          </w:p>
        </w:tc>
      </w:tr>
      <w:tr>
        <w:trPr>
          <w:trHeight w:val="20"/>
        </w:trPr>
        <w:tc>
          <w:tcPr>
            <w:tcW w:w="19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19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клен</w:t>
            </w:r>
          </w:p>
        </w:tc>
        <w:tc>
          <w:tcPr>
            <w:tcW w:w="108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1541</w:t>
            </w:r>
          </w:p>
        </w:tc>
        <w:tc>
          <w:tcPr>
            <w:tcW w:w="16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1541</w:t>
            </w:r>
          </w:p>
        </w:tc>
      </w:tr>
      <w:tr>
        <w:trPr>
          <w:trHeight w:val="274"/>
        </w:trPr>
        <w:tc>
          <w:tcPr>
            <w:tcW w:w="190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мрена</w:t>
            </w:r>
          </w:p>
        </w:tc>
        <w:tc>
          <w:tcPr>
            <w:tcW w:w="108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554</w:t>
            </w:r>
          </w:p>
        </w:tc>
        <w:tc>
          <w:tcPr>
            <w:tcW w:w="126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554</w:t>
            </w:r>
          </w:p>
        </w:tc>
      </w:tr>
      <w:tr>
        <w:trPr>
          <w:trHeight w:val="20"/>
        </w:trPr>
        <w:tc>
          <w:tcPr>
            <w:tcW w:w="19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19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буцов</w:t>
            </w:r>
          </w:p>
        </w:tc>
        <w:tc>
          <w:tcPr>
            <w:tcW w:w="108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2520</w:t>
            </w:r>
          </w:p>
        </w:tc>
        <w:tc>
          <w:tcPr>
            <w:tcW w:w="11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2520</w:t>
            </w:r>
          </w:p>
        </w:tc>
      </w:tr>
      <w:tr>
        <w:trPr>
          <w:trHeight w:val="246"/>
        </w:trPr>
        <w:tc>
          <w:tcPr>
            <w:tcW w:w="1900" w:type="dxa"/>
            <w:vAlign w:val="bottom"/>
            <w:tcBorders>
              <w:top w:val="single" w:sz="8" w:color="808080"/>
            </w:tcBorders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highlight w:val="lightGray"/>
              </w:rPr>
              <w:t>црноока деверика</w:t>
            </w:r>
          </w:p>
        </w:tc>
        <w:tc>
          <w:tcPr>
            <w:tcW w:w="108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top w:val="single" w:sz="8" w:color="808080"/>
            </w:tcBorders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49</w:t>
            </w:r>
          </w:p>
        </w:tc>
        <w:tc>
          <w:tcPr>
            <w:tcW w:w="116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49</w:t>
            </w:r>
          </w:p>
        </w:tc>
      </w:tr>
      <w:tr>
        <w:trPr>
          <w:trHeight w:val="101"/>
        </w:trPr>
        <w:tc>
          <w:tcPr>
            <w:tcW w:w="190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6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DFDFD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C0C0C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</w:tr>
      <w:tr>
        <w:trPr>
          <w:trHeight w:val="312"/>
        </w:trPr>
        <w:tc>
          <w:tcPr>
            <w:tcW w:w="19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бодорка</w:t>
            </w:r>
          </w:p>
        </w:tc>
        <w:tc>
          <w:tcPr>
            <w:tcW w:w="108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169</w:t>
            </w:r>
          </w:p>
        </w:tc>
        <w:tc>
          <w:tcPr>
            <w:tcW w:w="16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169</w:t>
            </w:r>
          </w:p>
        </w:tc>
      </w:tr>
      <w:tr>
        <w:trPr>
          <w:trHeight w:val="274"/>
        </w:trPr>
        <w:tc>
          <w:tcPr>
            <w:tcW w:w="190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носара</w:t>
            </w:r>
          </w:p>
        </w:tc>
        <w:tc>
          <w:tcPr>
            <w:tcW w:w="108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98</w:t>
            </w:r>
          </w:p>
        </w:tc>
        <w:tc>
          <w:tcPr>
            <w:tcW w:w="116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98</w:t>
            </w:r>
          </w:p>
        </w:tc>
      </w:tr>
      <w:tr>
        <w:trPr>
          <w:trHeight w:val="20"/>
        </w:trPr>
        <w:tc>
          <w:tcPr>
            <w:tcW w:w="19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900" w:type="dxa"/>
            <w:vAlign w:val="bottom"/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деверика</w:t>
            </w:r>
          </w:p>
        </w:tc>
        <w:tc>
          <w:tcPr>
            <w:tcW w:w="1080" w:type="dxa"/>
            <w:vAlign w:val="bottom"/>
            <w:shd w:val="clear" w:color="auto" w:fill="DFDFD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60" w:type="dxa"/>
            <w:vAlign w:val="bottom"/>
            <w:shd w:val="clear" w:color="auto" w:fill="C0C0C0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1752</w:t>
            </w:r>
          </w:p>
        </w:tc>
        <w:tc>
          <w:tcPr>
            <w:tcW w:w="1260" w:type="dxa"/>
            <w:vAlign w:val="bottom"/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1752</w:t>
            </w:r>
          </w:p>
        </w:tc>
      </w:tr>
      <w:tr>
        <w:trPr>
          <w:trHeight w:val="62"/>
        </w:trPr>
        <w:tc>
          <w:tcPr>
            <w:tcW w:w="190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274"/>
        </w:trPr>
        <w:tc>
          <w:tcPr>
            <w:tcW w:w="19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бабушка</w:t>
            </w:r>
          </w:p>
        </w:tc>
        <w:tc>
          <w:tcPr>
            <w:tcW w:w="108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234</w:t>
            </w:r>
          </w:p>
        </w:tc>
        <w:tc>
          <w:tcPr>
            <w:tcW w:w="16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3002</w:t>
            </w:r>
          </w:p>
        </w:tc>
        <w:tc>
          <w:tcPr>
            <w:tcW w:w="1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3236</w:t>
            </w:r>
          </w:p>
        </w:tc>
      </w:tr>
      <w:tr>
        <w:trPr>
          <w:trHeight w:val="20"/>
        </w:trPr>
        <w:tc>
          <w:tcPr>
            <w:tcW w:w="19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19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сом</w:t>
            </w:r>
          </w:p>
        </w:tc>
        <w:tc>
          <w:tcPr>
            <w:tcW w:w="108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11809</w:t>
            </w:r>
          </w:p>
        </w:tc>
        <w:tc>
          <w:tcPr>
            <w:tcW w:w="16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1497</w:t>
            </w:r>
          </w:p>
        </w:tc>
        <w:tc>
          <w:tcPr>
            <w:tcW w:w="11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13307</w:t>
            </w:r>
          </w:p>
        </w:tc>
      </w:tr>
      <w:tr>
        <w:trPr>
          <w:trHeight w:val="274"/>
        </w:trPr>
        <w:tc>
          <w:tcPr>
            <w:tcW w:w="190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гргеч</w:t>
            </w:r>
          </w:p>
        </w:tc>
        <w:tc>
          <w:tcPr>
            <w:tcW w:w="108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</w:t>
            </w:r>
          </w:p>
        </w:tc>
        <w:tc>
          <w:tcPr>
            <w:tcW w:w="166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808080"/>
              <w:bottom w:val="single" w:sz="8" w:color="DFDFDF"/>
            </w:tcBorders>
            <w:shd w:val="clear" w:color="auto" w:fill="DFDFDF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808080"/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22</w:t>
            </w:r>
          </w:p>
        </w:tc>
      </w:tr>
      <w:tr>
        <w:trPr>
          <w:trHeight w:val="20"/>
        </w:trPr>
        <w:tc>
          <w:tcPr>
            <w:tcW w:w="19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190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смуђ</w:t>
            </w:r>
          </w:p>
        </w:tc>
        <w:tc>
          <w:tcPr>
            <w:tcW w:w="108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216</w:t>
            </w:r>
          </w:p>
        </w:tc>
        <w:tc>
          <w:tcPr>
            <w:tcW w:w="16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57</w:t>
            </w:r>
          </w:p>
        </w:tc>
        <w:tc>
          <w:tcPr>
            <w:tcW w:w="1160" w:type="dxa"/>
            <w:vAlign w:val="bottom"/>
            <w:tcBorders>
              <w:bottom w:val="single" w:sz="8" w:color="DFDFDF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154</w:t>
            </w:r>
          </w:p>
        </w:tc>
        <w:tc>
          <w:tcPr>
            <w:tcW w:w="1260" w:type="dxa"/>
            <w:vAlign w:val="bottom"/>
            <w:tcBorders>
              <w:bottom w:val="single" w:sz="8" w:color="C0C0C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427</w:t>
            </w:r>
          </w:p>
        </w:tc>
      </w:tr>
      <w:tr>
        <w:trPr>
          <w:trHeight w:val="254"/>
        </w:trPr>
        <w:tc>
          <w:tcPr>
            <w:tcW w:w="1900" w:type="dxa"/>
            <w:vAlign w:val="bottom"/>
            <w:tcBorders>
              <w:top w:val="single" w:sz="8" w:color="808080"/>
            </w:tcBorders>
            <w:shd w:val="clear" w:color="auto" w:fill="C0C0C0"/>
          </w:tcPr>
          <w:p>
            <w:pPr>
              <w:ind w:left="12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смуђ камењар</w:t>
            </w:r>
          </w:p>
        </w:tc>
        <w:tc>
          <w:tcPr>
            <w:tcW w:w="108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109</w:t>
            </w:r>
          </w:p>
        </w:tc>
        <w:tc>
          <w:tcPr>
            <w:tcW w:w="1660" w:type="dxa"/>
            <w:vAlign w:val="bottom"/>
            <w:tcBorders>
              <w:top w:val="single" w:sz="8" w:color="808080"/>
            </w:tcBorders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808080"/>
            </w:tcBorders>
            <w:shd w:val="clear" w:color="auto" w:fill="DFDFD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808080"/>
            </w:tcBorders>
            <w:shd w:val="clear" w:color="auto" w:fill="C0C0C0"/>
          </w:tcPr>
          <w:p>
            <w:pPr>
              <w:jc w:val="right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109</w:t>
            </w:r>
          </w:p>
        </w:tc>
      </w:tr>
      <w:tr>
        <w:trPr>
          <w:trHeight w:val="261"/>
        </w:trPr>
        <w:tc>
          <w:tcPr>
            <w:tcW w:w="1900" w:type="dxa"/>
            <w:vAlign w:val="bottom"/>
            <w:shd w:val="clear" w:color="auto" w:fill="C0C0C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:</w:t>
            </w:r>
          </w:p>
        </w:tc>
        <w:tc>
          <w:tcPr>
            <w:tcW w:w="1080" w:type="dxa"/>
            <w:vAlign w:val="bottom"/>
            <w:shd w:val="clear" w:color="auto" w:fill="DFDFD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14131</w:t>
            </w:r>
          </w:p>
        </w:tc>
        <w:tc>
          <w:tcPr>
            <w:tcW w:w="1660" w:type="dxa"/>
            <w:vAlign w:val="bottom"/>
            <w:shd w:val="clear" w:color="auto" w:fill="C0C0C0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4229</w:t>
            </w:r>
          </w:p>
        </w:tc>
        <w:tc>
          <w:tcPr>
            <w:tcW w:w="1160" w:type="dxa"/>
            <w:vAlign w:val="bottom"/>
            <w:shd w:val="clear" w:color="auto" w:fill="DFDFD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5468</w:t>
            </w:r>
          </w:p>
        </w:tc>
        <w:tc>
          <w:tcPr>
            <w:tcW w:w="1260" w:type="dxa"/>
            <w:vAlign w:val="bottom"/>
            <w:shd w:val="clear" w:color="auto" w:fill="C0C0C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23828</w:t>
            </w:r>
          </w:p>
        </w:tc>
      </w:tr>
      <w:tr>
        <w:trPr>
          <w:trHeight w:val="48"/>
        </w:trPr>
        <w:tc>
          <w:tcPr>
            <w:tcW w:w="1900" w:type="dxa"/>
            <w:vAlign w:val="bottom"/>
            <w:shd w:val="clear" w:color="auto" w:fill="C0C0C0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DFDFDF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60" w:type="dxa"/>
            <w:vAlign w:val="bottom"/>
            <w:shd w:val="clear" w:color="auto" w:fill="C0C0C0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DFDFDF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C0C0C0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-2205355</wp:posOffset>
                </wp:positionV>
                <wp:extent cx="4481195" cy="0"/>
                <wp:wrapNone/>
                <wp:docPr id="235" name="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11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5" o:spid="_x0000_s12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5.2pt,-173.6499pt" to="438.05pt,-173.64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-966470</wp:posOffset>
                </wp:positionV>
                <wp:extent cx="4481195" cy="0"/>
                <wp:wrapNone/>
                <wp:docPr id="236" name="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11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6" o:spid="_x0000_s12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5.2pt,-76.0999pt" to="438.05pt,-76.0999pt" o:allowincell="f" strokecolor="#FFFFFF" strokeweight="0.72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-567055</wp:posOffset>
                </wp:positionV>
                <wp:extent cx="4481195" cy="0"/>
                <wp:wrapNone/>
                <wp:docPr id="237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11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7" o:spid="_x0000_s12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5.2pt,-44.6499pt" to="438.05pt,-44.6499pt" o:allowincell="f" strokecolor="#FFFFFF" strokeweight="0.72pt"/>
            </w:pict>
          </mc:Fallback>
        </mc:AlternateContent>
      </w:r>
    </w:p>
    <w:p>
      <w:pPr>
        <w:spacing w:after="0" w:line="236" w:lineRule="exact"/>
        <w:rPr>
          <w:sz w:val="20"/>
          <w:szCs w:val="20"/>
          <w:color w:val="auto"/>
        </w:rPr>
      </w:pPr>
    </w:p>
    <w:p>
      <w:pPr>
        <w:jc w:val="both"/>
        <w:ind w:right="2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Приликом одређивања пропорције биомасе рибљег фонда по врстама риболовно атрактивних риба у риболовну жетву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–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део годишње природне продукције доступне риболову укључене су оне јединке сваке од врста које су биле дужине преко минималне дозвољене дужине за излов по Наредби о мерама за очување и заштиту рибљег фонда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на основу просечних дужина добијених након вршења теренског дела рада за сваки од узраста тих врста риба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Изузетак од овога представљале су само алохтоне и инвазивне врсте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које имају</w:t>
      </w: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25</w:t>
      </w:r>
    </w:p>
    <w:p>
      <w:pPr>
        <w:sectPr>
          <w:pgSz w:w="11900" w:h="16838" w:orient="portrait"/>
          <w:cols w:equalWidth="0" w:num="1">
            <w:col w:w="10480"/>
          </w:cols>
          <w:pgMar w:left="720" w:top="723" w:right="706" w:bottom="419" w:gutter="0" w:footer="0" w:header="0"/>
        </w:sectPr>
      </w:pPr>
    </w:p>
    <w:bookmarkStart w:id="25" w:name="page26"/>
    <w:bookmarkEnd w:id="25"/>
    <w:p>
      <w:pPr>
        <w:jc w:val="both"/>
        <w:ind w:right="2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одређен риболовни значај као директна ловина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бабушка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које се према Закону о заштити и одрживом коришћењу рибљег фонда не смеју након улова вратити у риболовну воду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spacing w:after="0" w:line="27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Количина врста риба које се годишње могу изловити са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доступне излову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одређене су природном годишњом продукцијом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пре свега оном која настаје од јединки које су полно зреле и које су бар једном учествовале у мресту и својим генима остављеним потомству дале допринос генофонду популације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Пропорција те продукције која је доступна излову одређена је у односу на минималну дозвољену дужину за излов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тачка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Наредбе о мерама за очување и заштиту рибљег фонда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 врсте риба код којих не постоји законски установљено ограничење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пропорција доступна излову утврђивана је према постулату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бар једног мреста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из прве реченице овог пасуса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jc w:val="both"/>
        <w:ind w:right="20" w:firstLine="144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Укупне количине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 тонама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појединих риболовно атрактивних врста које могу да буду изловљене на годишњем нивоу утврђено мониторингом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године</w:t>
      </w:r>
    </w:p>
    <w:p>
      <w:pPr>
        <w:spacing w:after="0" w:line="291" w:lineRule="exact"/>
        <w:rPr>
          <w:sz w:val="20"/>
          <w:szCs w:val="20"/>
          <w:color w:val="auto"/>
        </w:rPr>
      </w:pPr>
    </w:p>
    <w:tbl>
      <w:tblPr>
        <w:tblLayout w:type="fixed"/>
        <w:tblInd w:w="13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17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врста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Добра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 xml:space="preserve"> Милановац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Текија</w:t>
            </w:r>
          </w:p>
        </w:tc>
      </w:tr>
      <w:tr>
        <w:trPr>
          <w:trHeight w:val="296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Уклија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5.700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2.021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71.400</w:t>
            </w:r>
          </w:p>
        </w:tc>
      </w:tr>
      <w:tr>
        <w:trPr>
          <w:trHeight w:val="295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2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Бабушка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w w:val="99"/>
              </w:rPr>
              <w:t>36.209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1497.794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276.250</w:t>
            </w:r>
          </w:p>
        </w:tc>
      </w:tr>
      <w:tr>
        <w:trPr>
          <w:trHeight w:val="297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Шаран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167.486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0.194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19.507</w:t>
            </w:r>
          </w:p>
        </w:tc>
      </w:tr>
      <w:tr>
        <w:trPr>
          <w:trHeight w:val="295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Буцов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w w:val="99"/>
              </w:rPr>
              <w:t>54.485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311.580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60.705</w:t>
            </w:r>
          </w:p>
        </w:tc>
      </w:tr>
      <w:tr>
        <w:trPr>
          <w:trHeight w:val="297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Мрена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7.804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12.413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90.557</w:t>
            </w:r>
          </w:p>
        </w:tc>
      </w:tr>
      <w:tr>
        <w:trPr>
          <w:trHeight w:val="296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Црноока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8.075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337.184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217.176</w:t>
            </w:r>
          </w:p>
        </w:tc>
      </w:tr>
      <w:tr>
        <w:trPr>
          <w:trHeight w:val="295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2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Деверика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w w:val="99"/>
              </w:rPr>
              <w:t>32.449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13.191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41.310</w:t>
            </w:r>
          </w:p>
        </w:tc>
      </w:tr>
      <w:tr>
        <w:trPr>
          <w:trHeight w:val="296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Бодорка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3.139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46.841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77.436</w:t>
            </w:r>
          </w:p>
        </w:tc>
      </w:tr>
      <w:tr>
        <w:trPr>
          <w:trHeight w:val="295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2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Носара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w w:val="99"/>
              </w:rPr>
              <w:t>20.527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457.015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4.427</w:t>
            </w:r>
          </w:p>
        </w:tc>
      </w:tr>
      <w:tr>
        <w:trPr>
          <w:trHeight w:val="296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Јаз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w w:val="99"/>
              </w:rPr>
              <w:t>26.940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0.319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95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2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Скобаљ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w w:val="99"/>
              </w:rPr>
              <w:t>17.532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28.305</w:t>
            </w:r>
          </w:p>
        </w:tc>
      </w:tr>
      <w:tr>
        <w:trPr>
          <w:trHeight w:val="297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толстолобик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294.898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508.984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908.438</w:t>
            </w:r>
          </w:p>
        </w:tc>
      </w:tr>
      <w:tr>
        <w:trPr>
          <w:trHeight w:val="295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Сом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220.074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42.548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662.792</w:t>
            </w:r>
          </w:p>
        </w:tc>
      </w:tr>
      <w:tr>
        <w:trPr>
          <w:trHeight w:val="297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Цверглан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7.710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757.132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3.368</w:t>
            </w:r>
          </w:p>
        </w:tc>
      </w:tr>
      <w:tr>
        <w:trPr>
          <w:trHeight w:val="296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Гргеч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w w:val="99"/>
              </w:rPr>
              <w:t>84.807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0.621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1.717</w:t>
            </w:r>
          </w:p>
        </w:tc>
      </w:tr>
      <w:tr>
        <w:trPr>
          <w:trHeight w:val="296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2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Смуђ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141.837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0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97.304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260.008</w:t>
            </w:r>
          </w:p>
        </w:tc>
      </w:tr>
      <w:tr>
        <w:trPr>
          <w:trHeight w:val="296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Камењар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  <w:w w:val="99"/>
              </w:rPr>
              <w:t>19.029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796.017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261.755</w:t>
            </w:r>
          </w:p>
        </w:tc>
      </w:tr>
      <w:tr>
        <w:trPr>
          <w:trHeight w:val="295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2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Сунчица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14.918</w:t>
            </w:r>
          </w:p>
        </w:tc>
      </w:tr>
      <w:tr>
        <w:trPr>
          <w:trHeight w:val="296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Главоч круглак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ind w:left="10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222222"/>
              </w:rPr>
              <w:t>0.043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E6EED5"/>
              <w:right w:val="single" w:sz="8" w:color="B3CC82"/>
            </w:tcBorders>
            <w:shd w:val="clear" w:color="auto" w:fill="E6EED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0"/>
        </w:trPr>
        <w:tc>
          <w:tcPr>
            <w:tcW w:w="2140" w:type="dxa"/>
            <w:vAlign w:val="bottom"/>
            <w:tcBorders>
              <w:top w:val="single" w:sz="8" w:color="B3CC82"/>
              <w:left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2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Укупно</w:t>
            </w:r>
          </w:p>
        </w:tc>
        <w:tc>
          <w:tcPr>
            <w:tcW w:w="12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shd w:val="clear" w:color="auto" w:fill="CDDDAC"/>
              </w:rPr>
              <w:t>1148,102</w:t>
            </w:r>
          </w:p>
        </w:tc>
        <w:tc>
          <w:tcPr>
            <w:tcW w:w="184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ind w:left="10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4880,912</w:t>
            </w:r>
          </w:p>
        </w:tc>
        <w:tc>
          <w:tcPr>
            <w:tcW w:w="1420" w:type="dxa"/>
            <w:vAlign w:val="bottom"/>
            <w:tcBorders>
              <w:top w:val="single" w:sz="8" w:color="B3CC82"/>
              <w:bottom w:val="single" w:sz="8" w:color="CDDDAC"/>
              <w:right w:val="single" w:sz="8" w:color="B3CC82"/>
            </w:tcBorders>
            <w:shd w:val="clear" w:color="auto" w:fill="CDDDAC"/>
          </w:tcPr>
          <w:p>
            <w:pPr>
              <w:jc w:val="center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2738,210</w:t>
            </w:r>
          </w:p>
        </w:tc>
      </w:tr>
      <w:tr>
        <w:trPr>
          <w:trHeight w:val="20"/>
        </w:trPr>
        <w:tc>
          <w:tcPr>
            <w:tcW w:w="2140" w:type="dxa"/>
            <w:vAlign w:val="bottom"/>
            <w:tcBorders>
              <w:left w:val="single" w:sz="8" w:color="B3CC82"/>
              <w:right w:val="single" w:sz="8" w:color="B3CC82"/>
            </w:tcBorders>
            <w:shd w:val="clear" w:color="auto" w:fill="B3CC8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right w:val="single" w:sz="8" w:color="B3CC82"/>
            </w:tcBorders>
            <w:shd w:val="clear" w:color="auto" w:fill="B3CC8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40" w:type="dxa"/>
            <w:vAlign w:val="bottom"/>
            <w:tcBorders>
              <w:right w:val="single" w:sz="8" w:color="B3CC82"/>
            </w:tcBorders>
            <w:shd w:val="clear" w:color="auto" w:fill="B3CC8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B3CC82"/>
            </w:tcBorders>
            <w:shd w:val="clear" w:color="auto" w:fill="B3CC8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jc w:val="both"/>
        <w:ind w:right="20"/>
        <w:spacing w:after="0" w:line="272" w:lineRule="auto"/>
        <w:tabs>
          <w:tab w:leader="none" w:pos="212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табели је приказана количина појединих врста риба на деловима рибарског подручја која су везана директно за Ђердапску акумулацију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тако да се рекреативним риболовом не угрожава одрживост таквог риболовног коришћења рибљег фонда као природног ресурса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Према доступним подацима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број рекреативних риболоваца 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2019.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години је преко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1000,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привредних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44.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5" w:lineRule="exact"/>
        <w:rPr>
          <w:sz w:val="20"/>
          <w:szCs w:val="20"/>
          <w:color w:val="auto"/>
        </w:rPr>
      </w:pPr>
    </w:p>
    <w:p>
      <w:pPr>
        <w:jc w:val="both"/>
        <w:ind w:right="20" w:firstLine="776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ДИНАМИКА ПОРИБЉАВАЊА РИБАРСКОГ ПОДРУЧЈА ПО ВРСТАМА И КОЛИЧИНИ РИБЕ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ВРЕМЕНУ И МЕСТУ ПОРИБЉАВАЊА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КАО И ПОТРЕБНА НОВЧАНА СРЕДСТВА</w:t>
      </w: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jc w:val="both"/>
        <w:ind w:right="20" w:firstLine="36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Порибљавање је најчешћи поступак којим се у нашој рибарственој пракси до сада деловало на повећање рибљег фонда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: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Ипак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ова мера је неприкладна за Дунав као отворену воду не само због једноличности аутохтоног материјала за порибљавање који је код нас доступан из рибњачке производње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шаран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са мањим количинама смуђа и сома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већ и због мање виталности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вијабилности и плодности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као и свеукупне</w:t>
      </w:r>
    </w:p>
    <w:p>
      <w:pPr>
        <w:spacing w:after="0" w:line="175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26</w:t>
      </w:r>
    </w:p>
    <w:p>
      <w:pPr>
        <w:sectPr>
          <w:pgSz w:w="11900" w:h="16838" w:orient="portrait"/>
          <w:cols w:equalWidth="0" w:num="1">
            <w:col w:w="10480"/>
          </w:cols>
          <w:pgMar w:left="720" w:top="723" w:right="706" w:bottom="419" w:gutter="0" w:footer="0" w:header="0"/>
        </w:sectPr>
      </w:pPr>
    </w:p>
    <w:bookmarkStart w:id="26" w:name="page27"/>
    <w:bookmarkEnd w:id="26"/>
    <w:p>
      <w:pPr>
        <w:jc w:val="both"/>
        <w:ind w:right="20"/>
        <w:spacing w:after="0" w:line="27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адаптабилности јединки које долазе из рибњака услед потпуно другачије генетичке структуре тог унесеног дела насеља формиране рибњачким мерама селекције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Једноличном структуром порибљавања се смањује екосистемски диверзитет ихтиофауне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такође се нарушава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мења и постојећа генетичка структура популација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што је све супротно одредбама Конвенције о биодиверзитету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Стога треба настојати да се повећање рибљег фонда до могућег максимума по капацитету средине оствари у највећој могућој мери путем оспособљвања природних рибљих плодишта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као и путем ригорозне контроле риболова у време ловостаја прописаног ради заштите природног мреста и контроле излова рибе испод минималне дозвољене дужине одређене Наредбом о мерама за очување и заштиту рибљег фонда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Службени гласник Републике Србије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56/2015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94/2018).</w:t>
      </w: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ind w:left="3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Порибљавању се може приступити само у случају крајње потребе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то само ако се може извршити у мери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spacing w:after="0" w:line="239" w:lineRule="auto"/>
        <w:tabs>
          <w:tab w:leader="none" w:pos="187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којој је то максимално могуће у складу са структуром и уделом појединих врста у њој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Свако једноврсно порибљавање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посебно оно већег обима носи са собом ризик од поремећаја постојеће равнотеже у екосистему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било путем појачане интра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или интерспецијске компетиције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било путем појачаног предаторског ефекта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која води ка краткотрајној прогресији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одмах затим ка наглој регресији популација предаторских врста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Такво мењање екосистема кроз стално изазивање нестабилности не само да не доводи до пораста продукције који би обезбедио стабилно рибарствено коришћење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већ води ка даљем удаљавању од одрживости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односно од тренутка кад би било могуће спровести режим риболова са стопом блиском стопи продукције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Оваквим радом се на известан начин неодговорно односи према структурној и функционалној стабилности екосистема у коме се користи рибљи фонд и екосистем се налази стално близу ивице тешког нарушења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после којег долази до таквих поремећаја чије решавање намеће престанак рибарственог коришћења да би се екосистем сам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дужем временском периоду опоравио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–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свака друга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рецимо биотехничка мера у размерама екосистема величине Дунава је само даље коцкање с њиме и продужење неодрживости до трајног нарушења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Сасвим је уобичајена појава да након низа добрих година за мрест у појединим годинама дође до немогућности мреста за једну или неколико врста риба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Треба имати у виду и то да је Дунав велики отворен екосистем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те да риба може из низводних или узводних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гушће насељених подручја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као и из великих притока мигрирати у подручја где је густина насеља риба мања и где су ресурси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исхране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простора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лакше доступни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Овакав вид компензације тренутног мањка продукције јесте временски захтеван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али је у екосистемском смислу најбезбеднији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у рибарственом једини гарантује стабилност и одрживост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Осим тога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због сталне изложености уносу инвазивних врста у ово рибарско подручје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његова стабилност екосистема је већ ионако проблематична и свако порибљавање већег обима би га додатно дестабилизовало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Уз то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кад је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Национални парк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питању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стање рибљег фонда је и у односу на друге делове Дунава заиста добро и ова крајња рибарствена мера никако не долази у обзир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Дакле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са биолошке и са рибарствене тачке гледишта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постоји низ могућности да се мерама активног управљања рибарским подручјем и коришћењем његових природних могућности утиче на очување и евентуално мање повећање рибљег фонда риболовне воде каква је Дунав у подручју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“.</w:t>
      </w:r>
    </w:p>
    <w:p>
      <w:pPr>
        <w:spacing w:after="0" w:line="29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jc w:val="both"/>
        <w:ind w:firstLine="360"/>
        <w:spacing w:after="0" w:line="238" w:lineRule="auto"/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Однос продукције и биомасе од које та годишња продукција потиче показује да је продукција у подручју Добра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Текија генерално веома велика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Највећу природну продукцију у том делу Дунава имају деверика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бодорка и гргеч као фитофили који се мресте на биљној подлози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такође и сунчица и буцов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Продукција ових врста указује да 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осим мресних погодности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погодује и богатство хране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–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фауне дна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 друге стране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постоји мала продукција бабушке као адаптабилног омнивора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што указује да је стање насеља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–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заједнице риба још увек у фази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одбране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домаћина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–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аутохтоних врста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деверика и бодорка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против бабушке као придошлице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МЕРЕ И НАЧИН ЗАШТИТЕ И ОДРЖИВОГ КОРИШЋЕЊА РИБЉЕГ ФОНДА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both"/>
        <w:ind w:firstLine="360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Закон о заштити и одрживом коришћењу рибљег фонда прописује у члановима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11. –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14.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рад рибочуварске службе и одређује рибочувара као лице у сталном радном односу запослено на неодређено време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са положеним стручним испитом за рибочувара и лиценцирано да обавља тај посао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Лиценца рибочувара стиче се полагањем стручног испита за рибочувара по посебном програму прописаном од стране надлежног министра и пред комисијом коју образује надлежни министар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води се у регистру рибочувара у министарству надлежном за послове заштите животне средине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односно заштите и одрживог коришћења рибљег фонда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Рокове полагања тог испита и издавања лиценце сноси подносилац захтева за издавање лиценце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Јасно се легитимише ношењем рибочуварске значке и легитимације изгледа којег прописује министар одговарајућим подзаконским актима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које треба да му изда старатељ дела Рибарског подручја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Члан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14.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Закона о заштити и одрживом коришћењу рибљег фонда детаљно наводи овлашћења рибочувара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27</w:t>
      </w:r>
    </w:p>
    <w:p>
      <w:pPr>
        <w:sectPr>
          <w:pgSz w:w="11900" w:h="16838" w:orient="portrait"/>
          <w:cols w:equalWidth="0" w:num="1">
            <w:col w:w="10480"/>
          </w:cols>
          <w:pgMar w:left="720" w:top="723" w:right="706" w:bottom="419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У вршењу својих послова рибочувар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као службено лице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овлашћен је да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:</w:t>
      </w: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jc w:val="both"/>
        <w:ind w:right="80"/>
        <w:spacing w:after="0" w:line="236" w:lineRule="auto"/>
        <w:tabs>
          <w:tab w:leader="none" w:pos="2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2"/>
          <w:szCs w:val="22"/>
          <w:color w:val="333333"/>
        </w:rPr>
      </w:pP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затражи од лица затеченог на риболовној води или у њеној непосредној близини или у риболову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да покаже исправе којима се утврђује његов идентитет и дозволу за привредни риболов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односно дозволу за рекреативни риболов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;</w:t>
      </w:r>
    </w:p>
    <w:p>
      <w:pPr>
        <w:spacing w:after="0" w:line="293" w:lineRule="exact"/>
        <w:rPr>
          <w:rFonts w:ascii="Times New Roman" w:cs="Times New Roman" w:eastAsia="Times New Roman" w:hAnsi="Times New Roman"/>
          <w:sz w:val="22"/>
          <w:szCs w:val="22"/>
          <w:color w:val="333333"/>
        </w:rPr>
      </w:pPr>
    </w:p>
    <w:p>
      <w:pPr>
        <w:ind w:right="220"/>
        <w:spacing w:after="0" w:line="234" w:lineRule="auto"/>
        <w:tabs>
          <w:tab w:leader="none" w:pos="2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2"/>
          <w:szCs w:val="22"/>
          <w:color w:val="333333"/>
        </w:rPr>
      </w:pP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изврши преглед објеката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пловних објеката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возила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риболовног алата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опреме и улова и да утврди да ли се риболов обавља у складу са овим законом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;</w:t>
      </w:r>
    </w:p>
    <w:p>
      <w:pPr>
        <w:spacing w:after="0" w:line="282" w:lineRule="exact"/>
        <w:rPr>
          <w:rFonts w:ascii="Times New Roman" w:cs="Times New Roman" w:eastAsia="Times New Roman" w:hAnsi="Times New Roman"/>
          <w:sz w:val="22"/>
          <w:szCs w:val="22"/>
          <w:color w:val="333333"/>
        </w:rPr>
      </w:pPr>
    </w:p>
    <w:p>
      <w:pPr>
        <w:ind w:left="240" w:hanging="240"/>
        <w:spacing w:after="0"/>
        <w:tabs>
          <w:tab w:leader="none" w:pos="2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2"/>
          <w:szCs w:val="22"/>
          <w:color w:val="333333"/>
        </w:rPr>
      </w:pP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приступи свакој риболовној води на рибарском подручју у циљу контроле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;</w:t>
      </w:r>
    </w:p>
    <w:p>
      <w:pPr>
        <w:spacing w:after="0" w:line="291" w:lineRule="exact"/>
        <w:rPr>
          <w:rFonts w:ascii="Times New Roman" w:cs="Times New Roman" w:eastAsia="Times New Roman" w:hAnsi="Times New Roman"/>
          <w:sz w:val="22"/>
          <w:szCs w:val="22"/>
          <w:color w:val="333333"/>
        </w:rPr>
      </w:pPr>
    </w:p>
    <w:p>
      <w:pPr>
        <w:ind w:right="160"/>
        <w:spacing w:after="0" w:line="234" w:lineRule="auto"/>
        <w:tabs>
          <w:tab w:leader="none" w:pos="2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2"/>
          <w:szCs w:val="22"/>
          <w:color w:val="333333"/>
        </w:rPr>
      </w:pP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фотографише и снима недозвољене радње и лица која учествују у њима затечена на риболовној води или у њеној непосредној близини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;</w:t>
      </w:r>
    </w:p>
    <w:p>
      <w:pPr>
        <w:spacing w:after="0" w:line="291" w:lineRule="exact"/>
        <w:rPr>
          <w:rFonts w:ascii="Times New Roman" w:cs="Times New Roman" w:eastAsia="Times New Roman" w:hAnsi="Times New Roman"/>
          <w:sz w:val="22"/>
          <w:szCs w:val="22"/>
          <w:color w:val="333333"/>
        </w:rPr>
      </w:pPr>
    </w:p>
    <w:p>
      <w:pPr>
        <w:ind w:right="200"/>
        <w:spacing w:after="0" w:line="236" w:lineRule="auto"/>
        <w:tabs>
          <w:tab w:leader="none" w:pos="2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2"/>
          <w:szCs w:val="22"/>
          <w:color w:val="333333"/>
        </w:rPr>
      </w:pP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привремено одузме дозволу за привредни или рекреативни риболов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средства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алат и опрему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као и друге предмете пронађене на риболовној води или у њеној непосредној близини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ако постоји основана сумња да су употребљени или намењени за извршавање радњи које су забрањене овим законом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;</w:t>
      </w:r>
    </w:p>
    <w:p>
      <w:pPr>
        <w:spacing w:after="0" w:line="281" w:lineRule="exact"/>
        <w:rPr>
          <w:rFonts w:ascii="Times New Roman" w:cs="Times New Roman" w:eastAsia="Times New Roman" w:hAnsi="Times New Roman"/>
          <w:sz w:val="22"/>
          <w:szCs w:val="22"/>
          <w:color w:val="333333"/>
        </w:rPr>
      </w:pPr>
    </w:p>
    <w:p>
      <w:pPr>
        <w:ind w:left="240" w:hanging="240"/>
        <w:spacing w:after="0"/>
        <w:tabs>
          <w:tab w:leader="none" w:pos="2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2"/>
          <w:szCs w:val="22"/>
          <w:color w:val="333333"/>
        </w:rPr>
      </w:pP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одузме улов уколико постоји основана сумња да је риба уловљена у супротности са одредбама овог закона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;</w:t>
      </w:r>
    </w:p>
    <w:p>
      <w:pPr>
        <w:spacing w:after="0" w:line="291" w:lineRule="exact"/>
        <w:rPr>
          <w:rFonts w:ascii="Times New Roman" w:cs="Times New Roman" w:eastAsia="Times New Roman" w:hAnsi="Times New Roman"/>
          <w:sz w:val="22"/>
          <w:szCs w:val="22"/>
          <w:color w:val="333333"/>
        </w:rPr>
      </w:pPr>
    </w:p>
    <w:p>
      <w:pPr>
        <w:ind w:right="660"/>
        <w:spacing w:after="0" w:line="236" w:lineRule="auto"/>
        <w:tabs>
          <w:tab w:leader="none" w:pos="2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2"/>
          <w:szCs w:val="22"/>
          <w:color w:val="333333"/>
        </w:rPr>
      </w:pP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затражи помоћ надлежног органа унутрашњих послова и инспектора надлежног за послове заштите и одрживог коришћења рибљег фонда 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у даљем тексту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: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инспектор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ако је онемогућен у вршењу послова рибочуварске службе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;</w:t>
      </w:r>
    </w:p>
    <w:p>
      <w:pPr>
        <w:spacing w:after="0" w:line="281" w:lineRule="exact"/>
        <w:rPr>
          <w:rFonts w:ascii="Times New Roman" w:cs="Times New Roman" w:eastAsia="Times New Roman" w:hAnsi="Times New Roman"/>
          <w:sz w:val="22"/>
          <w:szCs w:val="22"/>
          <w:color w:val="333333"/>
        </w:rPr>
      </w:pPr>
    </w:p>
    <w:p>
      <w:pPr>
        <w:ind w:left="240" w:hanging="240"/>
        <w:spacing w:after="0"/>
        <w:tabs>
          <w:tab w:leader="none" w:pos="24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2"/>
          <w:szCs w:val="22"/>
          <w:color w:val="333333"/>
        </w:rPr>
      </w:pP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обавља и друге послове у складу са програмом управљања рибарским подручјем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.</w:t>
      </w: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ind w:right="760"/>
        <w:spacing w:after="0" w:line="234" w:lineRule="auto"/>
        <w:tabs>
          <w:tab w:leader="none" w:pos="214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2"/>
          <w:szCs w:val="22"/>
          <w:color w:val="333333"/>
        </w:rPr>
      </w:pP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извршеном привременом одузимању докумената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средстава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алата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опреме и улова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рибочувар издаје потврду лицу од кога је извршио привремено одузимање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.</w:t>
      </w: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jc w:val="both"/>
        <w:ind w:right="8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Лице затечено на риболовној води или у њеној непосредној близини дужно је да на захтев рибочувара покаже исправе којима се утврђује његов идентитет и дозволу за привредни риболов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односно дозволу за рекреативни риболов и омогући преглед објеката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пловних објеката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возила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риболовног алата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опреме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средстава и улова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22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Одузета средства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алате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опрему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улов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као и документа из става 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1.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тачка 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5)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 xml:space="preserve"> овог члана рибочувар је дужан да без одлагања преда кориснику</w:t>
      </w:r>
      <w:r>
        <w:rPr>
          <w:rFonts w:ascii="Times New Roman" w:cs="Times New Roman" w:eastAsia="Times New Roman" w:hAnsi="Times New Roman"/>
          <w:sz w:val="22"/>
          <w:szCs w:val="22"/>
          <w:color w:val="333333"/>
        </w:rPr>
        <w:t>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right="20" w:firstLine="72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Такође је неопходна и сарадња са полицијом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која би се остварила у договору корисника рибарског подручја и органа МУП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-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 у локалним самоуправама да приликом откривених прекршаја из Закона о заштити и одрживом коришћењу рибљег фонда при редовним контролама саобраћаја позову рибочуваре и предају им прекршиоца на даље поступање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као и у заједничким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унапред најављеним и заказаним акцијама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посебно по пријавама о сталном и упорном криволову на некој риболовној води рибарског подручја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right="20" w:firstLine="36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Сарадња са органима правосуђа треба да се заснива на чињеници да се рибљи фонд може валоризовати и да је он својина државе Србије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right="20" w:firstLine="360"/>
        <w:spacing w:after="0" w:line="2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Када је у питању број рибочувара на рибарском подручју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Правилника о условима и начину организовања рибочуварске службе и обрасцу вођења евиденције дневних активности рибочуварске службе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Службени гласник Републике Србије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“,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. 03/2016)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не прецира који је број рибочувара одговарајући за који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број продатих дозвола за привредни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односно за рекреативни риболов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На пословима рибочувара у Националном парку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Ђердап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ради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6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радника са лиценцом за рибочуваран што је Програмом управљања и предвиђено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both"/>
        <w:ind w:firstLine="360"/>
        <w:spacing w:after="0" w:line="237" w:lineRule="auto"/>
        <w:tabs>
          <w:tab w:leader="none" w:pos="600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2020.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години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неопходно је у складу са Програмом управљања да у Поречком заливу као природном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плодишту риба и растилишту рибље млађи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нарочито оне фитофилних врста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буде потпуно забрањен привредни риболов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као и да рекреативни риболов из чамца на том делу рибарског подручја буде забрањен у период од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фебруара до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15.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јуна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1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jc w:val="both"/>
        <w:ind w:right="20" w:firstLine="360"/>
        <w:spacing w:after="0" w:line="236" w:lineRule="auto"/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Неопходно је исто тако спровести забрану привредног и рекреативног риболова на риболовној води реке Дунав у подручју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500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узводно до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500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m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низводно од бране хидроелектране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Ђердап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I“,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у складу са Програмом управљања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ind w:left="360"/>
        <w:spacing w:after="0" w:line="238" w:lineRule="auto"/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Неопходно је исто тако спровести забрану свих активности у посебним стаништима риба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28</w:t>
      </w:r>
    </w:p>
    <w:p>
      <w:pPr>
        <w:sectPr>
          <w:pgSz w:w="11900" w:h="16838" w:orient="portrait"/>
          <w:cols w:equalWidth="0" w:num="1">
            <w:col w:w="10480"/>
          </w:cols>
          <w:pgMar w:left="720" w:top="712" w:right="706" w:bottom="419" w:gutter="0" w:footer="0" w:header="0"/>
        </w:sectPr>
      </w:pPr>
    </w:p>
    <w:bookmarkStart w:id="28" w:name="page29"/>
    <w:bookmarkEnd w:id="28"/>
    <w:p>
      <w:pPr>
        <w:jc w:val="both"/>
        <w:ind w:right="20" w:firstLine="720"/>
        <w:spacing w:after="0" w:line="250" w:lineRule="auto"/>
        <w:tabs>
          <w:tab w:leader="none" w:pos="943" w:val="left"/>
        </w:tabs>
        <w:numPr>
          <w:ilvl w:val="1"/>
          <w:numId w:val="18"/>
        </w:numPr>
        <w:rPr>
          <w:rFonts w:ascii="Times New Roman" w:cs="Times New Roman" w:eastAsia="Times New Roman" w:hAnsi="Times New Roman"/>
          <w:sz w:val="21"/>
          <w:szCs w:val="21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току 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2020.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године на рибарском подручју 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„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Ђердап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“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спроводиће се све остале мере за унапређење и развој привредног и рекреативног риболова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,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 xml:space="preserve"> сагласно Закону о заштити и одрживом коришћењу рибљег фонда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1"/>
          <w:szCs w:val="21"/>
          <w:color w:val="auto"/>
        </w:rPr>
      </w:pPr>
    </w:p>
    <w:p>
      <w:pPr>
        <w:ind w:right="20"/>
        <w:spacing w:after="0" w:line="234" w:lineRule="auto"/>
        <w:tabs>
          <w:tab w:leader="none" w:pos="254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његовим подзаконским актима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уредбама и правилницима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који прописују услове за обављање ове делатности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: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ПРОГРАМ ЕДУКАЦИЈЕ РЕКРЕАТИВНИХ РИБОЛОВАЦА</w:t>
      </w: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На основу Закона о заштити и одрживом коришћењу рибљег фонда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Службени гласник Републике Србије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“,</w:t>
      </w:r>
    </w:p>
    <w:p>
      <w:pPr>
        <w:spacing w:after="0" w:line="4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128/2014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95/18 –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закон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),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чланом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43.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проистекла је обавеза корисника рибарског подручја да организује</w:t>
      </w: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82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и спроводи едукацију рекреативних риболоваца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Сходно овој одредби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 на основу</w:t>
        <w:tab/>
        <w:t>Правилника о обиму и</w:t>
      </w: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садржини  програма  едукације  рекреативних  риболоваца 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("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Службени  гласник  РС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",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 бр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  3/2016).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 урађен  је</w:t>
      </w: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Програм едукације рекреативних риболоваца на рибарском подручју у сарадњи са удружењима која врше</w:t>
      </w:r>
    </w:p>
    <w:p>
      <w:pPr>
        <w:spacing w:after="0" w:line="4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дистрибуцију дозвола за рекреативни риболов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Програм едукације спроводио би се кроз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:</w:t>
      </w: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ind w:left="760" w:hanging="354"/>
        <w:spacing w:after="0"/>
        <w:tabs>
          <w:tab w:leader="none" w:pos="760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Организацију два едукативна скупа годишње у априлу и новембру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48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ind w:left="760" w:right="20" w:hanging="354"/>
        <w:spacing w:after="0" w:line="264" w:lineRule="auto"/>
        <w:tabs>
          <w:tab w:leader="none" w:pos="760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Штампање и достављање едукативног материјала риболовцима прилком куповине дозвола за рекреативни риболов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ind w:left="760" w:hanging="354"/>
        <w:spacing w:after="0"/>
        <w:tabs>
          <w:tab w:leader="none" w:pos="760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Постављањем актуелних податка на званичну интернет страницу предузећа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49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ind w:left="760" w:right="20" w:hanging="354"/>
        <w:spacing w:after="0" w:line="234" w:lineRule="auto"/>
        <w:tabs>
          <w:tab w:leader="none" w:pos="760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Свакодневним пружањем информација кроз активности рибочуварске службе на терену у току контрола на рибарском подручју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Програм едукације садржи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: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firstLine="40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Одредбе Закона о заштити и одрживом коришћењу рибољег фонда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прописе о мерама за очување и заштиту рибљег фонда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прописе о начину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алатима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опреми и средствима којима се обавља рекреативни риболов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обавештења о прописаним специфичним условима заштите рибљег фонда на рибарском подручју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режиме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ограничења и забране риболова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састав рибљег фонда и др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),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мере за унапређење заштите и одрживог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коришћења рибљег фонда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технике риболова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информације о рибљим врстама Републике Србије и друге информације које су од интереса за рекреативне риболовце које су прописане интерним актима корисника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firstLine="40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Штампање и достављање едукативног материјала манифестовао би се кроз штампање одговарајућег едукативног материјала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(„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флајера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“)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који би садржао концизно приказане горе наведене елементе и најкраће упознавање са Националним парком и рибарским подручјем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са врстама риба које ту живе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 заштићене врсте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(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дате табеларно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),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време ловостаја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минималне дужине доступне улову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дозвољени риболовни алат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хидрографска карта рибарског подручја и био би дистрибуиран рекреативним риболовцима као литература уз риболовну дозволу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29</w:t>
      </w:r>
    </w:p>
    <w:sectPr>
      <w:pgSz w:w="11900" w:h="16838" w:orient="portrait"/>
      <w:cols w:equalWidth="0" w:num="1">
        <w:col w:w="10480"/>
      </w:cols>
      <w:pgMar w:left="720" w:top="723" w:right="706" w:bottom="419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>
  <w:abstractNum w:abstractNumId="0">
    <w:nsid w:val="4DB127F8"/>
    <w:multiLevelType w:val="hybridMultilevel"/>
    <w:lvl w:ilvl="0">
      <w:lvlJc w:val="left"/>
      <w:lvlText w:val="У"/>
      <w:numFmt w:val="bullet"/>
      <w:start w:val="1"/>
    </w:lvl>
  </w:abstractNum>
  <w:abstractNum w:abstractNumId="1">
    <w:nsid w:val="216231B"/>
    <w:multiLevelType w:val="hybridMultilevel"/>
    <w:lvl w:ilvl="0">
      <w:lvlJc w:val="left"/>
      <w:lvlText w:val="и"/>
      <w:numFmt w:val="bullet"/>
      <w:start w:val="1"/>
    </w:lvl>
  </w:abstractNum>
  <w:abstractNum w:abstractNumId="2">
    <w:nsid w:val="1F16E9E8"/>
    <w:multiLevelType w:val="hybridMultilevel"/>
    <w:lvl w:ilvl="0">
      <w:lvlJc w:val="left"/>
      <w:lvlText w:val="%1."/>
      <w:numFmt w:val="decimal"/>
      <w:start w:val="992"/>
    </w:lvl>
  </w:abstractNum>
  <w:abstractNum w:abstractNumId="3">
    <w:nsid w:val="1190CDE7"/>
    <w:multiLevelType w:val="hybridMultilevel"/>
    <w:lvl w:ilvl="0">
      <w:lvlJc w:val="left"/>
      <w:lvlText w:val="У"/>
      <w:numFmt w:val="bullet"/>
      <w:start w:val="1"/>
    </w:lvl>
  </w:abstractNum>
  <w:abstractNum w:abstractNumId="4">
    <w:nsid w:val="66EF438D"/>
    <w:multiLevelType w:val="hybridMultilevel"/>
    <w:lvl w:ilvl="0">
      <w:lvlJc w:val="left"/>
      <w:lvlText w:val="у"/>
      <w:numFmt w:val="bullet"/>
      <w:start w:val="1"/>
    </w:lvl>
  </w:abstractNum>
  <w:abstractNum w:abstractNumId="5">
    <w:nsid w:val="140E0F76"/>
    <w:multiLevelType w:val="hybridMultilevel"/>
    <w:lvl w:ilvl="0">
      <w:lvlJc w:val="left"/>
      <w:lvlText w:val="У"/>
      <w:numFmt w:val="bullet"/>
      <w:start w:val="1"/>
    </w:lvl>
  </w:abstractNum>
  <w:abstractNum w:abstractNumId="6">
    <w:nsid w:val="3352255A"/>
    <w:multiLevelType w:val="hybridMultilevel"/>
    <w:lvl w:ilvl="0">
      <w:lvlJc w:val="left"/>
      <w:lvlText w:val="У"/>
      <w:numFmt w:val="bullet"/>
      <w:start w:val="1"/>
    </w:lvl>
  </w:abstractNum>
  <w:abstractNum w:abstractNumId="7">
    <w:nsid w:val="109CF92E"/>
    <w:multiLevelType w:val="hybridMultilevel"/>
    <w:lvl w:ilvl="0">
      <w:lvlJc w:val="left"/>
      <w:lvlText w:val="У"/>
      <w:numFmt w:val="bullet"/>
      <w:start w:val="1"/>
    </w:lvl>
  </w:abstractNum>
  <w:abstractNum w:abstractNumId="8">
    <w:nsid w:val="DED7263"/>
    <w:multiLevelType w:val="hybridMultilevel"/>
    <w:lvl w:ilvl="0">
      <w:lvlJc w:val="left"/>
      <w:lvlText w:val="а"/>
      <w:numFmt w:val="bullet"/>
      <w:start w:val="1"/>
    </w:lvl>
  </w:abstractNum>
  <w:abstractNum w:abstractNumId="9">
    <w:nsid w:val="7FDCC233"/>
    <w:multiLevelType w:val="hybridMultilevel"/>
    <w:lvl w:ilvl="0">
      <w:lvlJc w:val="left"/>
      <w:lvlText w:val="И"/>
      <w:numFmt w:val="bullet"/>
      <w:start w:val="1"/>
    </w:lvl>
  </w:abstractNum>
  <w:abstractNum w:abstractNumId="10">
    <w:nsid w:val="1BEFD79F"/>
    <w:multiLevelType w:val="hybridMultilevel"/>
    <w:lvl w:ilvl="0">
      <w:lvlJc w:val="left"/>
      <w:lvlText w:val="У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11">
    <w:nsid w:val="41A7C4C9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И"/>
      <w:numFmt w:val="bullet"/>
      <w:start w:val="1"/>
    </w:lvl>
  </w:abstractNum>
  <w:abstractNum w:abstractNumId="12">
    <w:nsid w:val="6B68079A"/>
    <w:multiLevelType w:val="hybridMultilevel"/>
    <w:lvl w:ilvl="0">
      <w:lvlJc w:val="left"/>
      <w:lvlText w:val="У"/>
      <w:numFmt w:val="bullet"/>
      <w:start w:val="1"/>
    </w:lvl>
  </w:abstractNum>
  <w:abstractNum w:abstractNumId="13">
    <w:nsid w:val="4E6AFB66"/>
    <w:multiLevelType w:val="hybridMultilevel"/>
    <w:lvl w:ilvl="0">
      <w:lvlJc w:val="left"/>
      <w:lvlText w:val="у"/>
      <w:numFmt w:val="bullet"/>
      <w:start w:val="1"/>
    </w:lvl>
  </w:abstractNum>
  <w:abstractNum w:abstractNumId="14">
    <w:nsid w:val="25E45D32"/>
    <w:multiLevelType w:val="hybridMultilevel"/>
    <w:lvl w:ilvl="0">
      <w:lvlJc w:val="left"/>
      <w:lvlText w:val="%1)"/>
      <w:numFmt w:val="decimal"/>
      <w:start w:val="1"/>
    </w:lvl>
  </w:abstractNum>
  <w:abstractNum w:abstractNumId="15">
    <w:nsid w:val="519B500D"/>
    <w:multiLevelType w:val="hybridMultilevel"/>
    <w:lvl w:ilvl="0">
      <w:lvlJc w:val="left"/>
      <w:lvlText w:val="О"/>
      <w:numFmt w:val="bullet"/>
      <w:start w:val="1"/>
    </w:lvl>
  </w:abstractNum>
  <w:abstractNum w:abstractNumId="16">
    <w:nsid w:val="431BD7B7"/>
    <w:multiLevelType w:val="hybridMultilevel"/>
    <w:lvl w:ilvl="0">
      <w:lvlJc w:val="left"/>
      <w:lvlText w:val="У"/>
      <w:numFmt w:val="bullet"/>
      <w:start w:val="1"/>
    </w:lvl>
  </w:abstractNum>
  <w:abstractNum w:abstractNumId="17">
    <w:nsid w:val="3F2DBA31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У"/>
      <w:numFmt w:val="bullet"/>
      <w:start w:val="1"/>
    </w:lvl>
  </w:abstractNum>
  <w:abstractNum w:abstractNumId="18">
    <w:nsid w:val="7C83E458"/>
    <w:multiLevelType w:val="hybridMultilevel"/>
    <w:lvl w:ilvl="0">
      <w:lvlJc w:val="left"/>
      <w:lvlText w:val="-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2019-11-27T14:04:14Z</dcterms:created>
  <dcterms:modified xsi:type="dcterms:W3CDTF">2019-11-27T14:04:14Z</dcterms:modified>
</cp:coreProperties>
</file>