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FF16B0" w:rsidP="00CF4B1D">
      <w:pPr>
        <w:pStyle w:val="Caption"/>
        <w:rPr>
          <w:lang w:val="en-GB" w:eastAsia="en-GB"/>
        </w:rPr>
      </w:pPr>
      <w:bookmarkStart w:id="0" w:name="_GoBack"/>
      <w:bookmarkEnd w:id="0"/>
      <w:r>
        <w:rPr>
          <w:noProof/>
          <w:color w:val="auto"/>
          <w:lang w:val="en-US" w:eastAsia="en-US"/>
        </w:rPr>
        <w:drawing>
          <wp:inline distT="0" distB="0" distL="0" distR="0">
            <wp:extent cx="1371600" cy="116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6967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en-US" w:eastAsia="en-US"/>
        </w:rPr>
        <w:drawing>
          <wp:inline distT="0" distB="0" distL="0" distR="0">
            <wp:extent cx="786765" cy="1148080"/>
            <wp:effectExtent l="0" t="0" r="0"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1148080"/>
                    </a:xfrm>
                    <a:prstGeom prst="rect">
                      <a:avLst/>
                    </a:prstGeom>
                    <a:noFill/>
                    <a:ln>
                      <a:noFill/>
                    </a:ln>
                  </pic:spPr>
                </pic:pic>
              </a:graphicData>
            </a:graphic>
          </wp:inline>
        </w:drawing>
      </w:r>
      <w:r w:rsidR="00CF4B1D" w:rsidRPr="00DD0A1D">
        <w:rPr>
          <w:lang w:val="en-GB" w:eastAsia="en-GB"/>
        </w:rPr>
        <w:t xml:space="preserve">   </w:t>
      </w:r>
    </w:p>
    <w:p w:rsidR="00CF4B1D" w:rsidRPr="0066206B" w:rsidRDefault="00CF4B1D" w:rsidP="00CF4B1D">
      <w:pPr>
        <w:suppressAutoHyphens w:val="0"/>
        <w:spacing w:line="240" w:lineRule="auto"/>
        <w:jc w:val="both"/>
        <w:rPr>
          <w:rFonts w:eastAsia="Times New Roman"/>
          <w:color w:val="333333"/>
          <w:kern w:val="0"/>
          <w:sz w:val="18"/>
          <w:szCs w:val="18"/>
          <w:lang w:val="sr-Cyrl-RS" w:eastAsia="en-GB"/>
        </w:rPr>
      </w:pPr>
      <w:r w:rsidRPr="00790189">
        <w:rPr>
          <w:rFonts w:eastAsia="Times New Roman"/>
          <w:color w:val="333333"/>
          <w:kern w:val="0"/>
          <w:sz w:val="18"/>
          <w:szCs w:val="18"/>
          <w:lang w:val="ru-RU" w:eastAsia="en-GB"/>
        </w:rPr>
        <w:t>Јавно предузеће „Национални парк Ђердап“</w:t>
      </w:r>
      <w:r w:rsidR="0066206B">
        <w:rPr>
          <w:rFonts w:eastAsia="Times New Roman"/>
          <w:color w:val="333333"/>
          <w:kern w:val="0"/>
          <w:sz w:val="18"/>
          <w:szCs w:val="18"/>
          <w:lang w:val="sr-Latn-RS" w:eastAsia="en-GB"/>
        </w:rPr>
        <w:tab/>
      </w:r>
      <w:r w:rsidR="0066206B">
        <w:rPr>
          <w:rFonts w:eastAsia="Times New Roman"/>
          <w:color w:val="333333"/>
          <w:kern w:val="0"/>
          <w:sz w:val="18"/>
          <w:szCs w:val="18"/>
          <w:lang w:val="sr-Latn-RS" w:eastAsia="en-GB"/>
        </w:rPr>
        <w:tab/>
      </w:r>
      <w:r w:rsidR="0066206B">
        <w:rPr>
          <w:rFonts w:eastAsia="Times New Roman"/>
          <w:color w:val="333333"/>
          <w:kern w:val="0"/>
          <w:sz w:val="18"/>
          <w:szCs w:val="18"/>
          <w:lang w:val="sr-Latn-RS" w:eastAsia="en-GB"/>
        </w:rPr>
        <w:tab/>
      </w:r>
      <w:r w:rsidR="0066206B">
        <w:rPr>
          <w:rFonts w:eastAsia="Times New Roman"/>
          <w:color w:val="333333"/>
          <w:kern w:val="0"/>
          <w:sz w:val="18"/>
          <w:szCs w:val="18"/>
          <w:lang w:val="sr-Latn-RS" w:eastAsia="en-GB"/>
        </w:rPr>
        <w:tab/>
      </w:r>
      <w:r w:rsidR="0066206B">
        <w:rPr>
          <w:rFonts w:eastAsia="Times New Roman"/>
          <w:color w:val="333333"/>
          <w:kern w:val="0"/>
          <w:sz w:val="18"/>
          <w:szCs w:val="18"/>
          <w:lang w:val="sr-Cyrl-RS" w:eastAsia="en-GB"/>
        </w:rPr>
        <w:t xml:space="preserve">                             Класификација јавно</w:t>
      </w:r>
    </w:p>
    <w:p w:rsidR="00CF4B1D" w:rsidRPr="0066206B" w:rsidRDefault="00CF4B1D" w:rsidP="00CF4B1D">
      <w:pPr>
        <w:suppressAutoHyphens w:val="0"/>
        <w:spacing w:line="240" w:lineRule="auto"/>
        <w:jc w:val="both"/>
        <w:rPr>
          <w:rFonts w:eastAsia="Times New Roman"/>
          <w:color w:val="333333"/>
          <w:kern w:val="0"/>
          <w:sz w:val="18"/>
          <w:szCs w:val="18"/>
          <w:lang w:val="sr-Cyrl-RS"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r w:rsidR="0066206B">
        <w:rPr>
          <w:rFonts w:eastAsia="Times New Roman"/>
          <w:color w:val="333333"/>
          <w:kern w:val="0"/>
          <w:sz w:val="18"/>
          <w:szCs w:val="18"/>
          <w:lang w:val="sr-Cyrl-RS"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2E77D7" w:rsidRPr="00417628" w:rsidRDefault="00CF4B1D" w:rsidP="00CF4B1D">
      <w:pPr>
        <w:suppressAutoHyphens w:val="0"/>
        <w:spacing w:line="240" w:lineRule="auto"/>
        <w:rPr>
          <w:color w:val="FF0000"/>
          <w:lang w:val="sr-Latn-RS"/>
        </w:rPr>
      </w:pPr>
      <w:r w:rsidRPr="00875F86">
        <w:rPr>
          <w:color w:val="FF0000"/>
          <w:lang w:val="sr-Cyrl-RS"/>
        </w:rPr>
        <w:t xml:space="preserve">Заводни број: </w:t>
      </w:r>
      <w:r w:rsidR="00417628">
        <w:rPr>
          <w:color w:val="FF0000"/>
          <w:lang w:val="sr-Latn-RS"/>
        </w:rPr>
        <w:t>4012</w:t>
      </w:r>
    </w:p>
    <w:p w:rsidR="00CF4B1D" w:rsidRPr="00875F86" w:rsidRDefault="00CF4B1D" w:rsidP="00CF4B1D">
      <w:pPr>
        <w:suppressAutoHyphens w:val="0"/>
        <w:spacing w:line="240" w:lineRule="auto"/>
        <w:rPr>
          <w:color w:val="FF0000"/>
          <w:lang w:val="sr-Latn-RS"/>
        </w:rPr>
      </w:pPr>
      <w:r w:rsidRPr="00875F86">
        <w:rPr>
          <w:color w:val="FF0000"/>
          <w:lang w:val="sr-Cyrl-RS"/>
        </w:rPr>
        <w:t xml:space="preserve">Датум: </w:t>
      </w:r>
      <w:r w:rsidR="00AD01F5">
        <w:rPr>
          <w:color w:val="FF0000"/>
          <w:lang w:val="sr-Latn-RS"/>
        </w:rPr>
        <w:t>1</w:t>
      </w:r>
      <w:r w:rsidR="002B3649">
        <w:rPr>
          <w:color w:val="FF0000"/>
          <w:lang w:val="sr-Cyrl-RS"/>
        </w:rPr>
        <w:t>6</w:t>
      </w:r>
      <w:r w:rsidR="00226934" w:rsidRPr="00875F86">
        <w:rPr>
          <w:color w:val="FF0000"/>
          <w:lang w:val="sr-Cyrl-RS"/>
        </w:rPr>
        <w:t>.</w:t>
      </w:r>
      <w:r w:rsidR="00072DB1" w:rsidRPr="00875F86">
        <w:rPr>
          <w:color w:val="FF0000"/>
          <w:lang w:val="sr-Cyrl-RS"/>
        </w:rPr>
        <w:t>0</w:t>
      </w:r>
      <w:r w:rsidR="00875F86" w:rsidRPr="00875F86">
        <w:rPr>
          <w:color w:val="FF0000"/>
          <w:lang w:val="sr-Cyrl-RS"/>
        </w:rPr>
        <w:t>9</w:t>
      </w:r>
      <w:r w:rsidRPr="00875F86">
        <w:rPr>
          <w:color w:val="FF0000"/>
          <w:lang w:val="sr-Cyrl-RS"/>
        </w:rPr>
        <w:t>.201</w:t>
      </w:r>
      <w:r w:rsidR="00150FB9" w:rsidRPr="00875F86">
        <w:rPr>
          <w:color w:val="FF0000"/>
          <w:lang w:val="sr-Cyrl-RS"/>
        </w:rPr>
        <w:t>9</w:t>
      </w:r>
      <w:r w:rsidRPr="00875F86">
        <w:rPr>
          <w:color w:val="FF0000"/>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Pr="00EF77FA" w:rsidRDefault="00A40A7C" w:rsidP="00CF4B1D">
      <w:pPr>
        <w:suppressAutoHyphens w:val="0"/>
        <w:spacing w:line="240" w:lineRule="auto"/>
        <w:jc w:val="center"/>
        <w:rPr>
          <w:rFonts w:eastAsia="Times New Roman"/>
          <w:b/>
          <w:color w:val="auto"/>
          <w:kern w:val="0"/>
          <w:lang w:val="sr-Cyrl-RS" w:eastAsia="en-US"/>
        </w:rPr>
      </w:pPr>
      <w:r w:rsidRPr="00EF77FA">
        <w:rPr>
          <w:rFonts w:eastAsia="Times New Roman"/>
          <w:b/>
          <w:color w:val="auto"/>
          <w:kern w:val="0"/>
          <w:lang w:val="sr-Cyrl-RS" w:eastAsia="en-US"/>
        </w:rPr>
        <w:t xml:space="preserve">НАБАВКА </w:t>
      </w:r>
      <w:r w:rsidR="00150FB9">
        <w:rPr>
          <w:rFonts w:eastAsia="Times New Roman"/>
          <w:b/>
          <w:color w:val="auto"/>
          <w:kern w:val="0"/>
          <w:lang w:val="sr-Cyrl-RS" w:eastAsia="en-US"/>
        </w:rPr>
        <w:t>ДОБАРА</w:t>
      </w:r>
    </w:p>
    <w:p w:rsidR="00072DB1" w:rsidRDefault="00072DB1" w:rsidP="00CF4B1D">
      <w:pPr>
        <w:suppressAutoHyphens w:val="0"/>
        <w:spacing w:line="240" w:lineRule="auto"/>
        <w:jc w:val="center"/>
        <w:rPr>
          <w:rFonts w:eastAsia="Times New Roman"/>
          <w:b/>
          <w:color w:val="auto"/>
          <w:kern w:val="0"/>
          <w:lang w:val="sr-Cyrl-RS" w:eastAsia="en-US"/>
        </w:rPr>
      </w:pPr>
      <w:r w:rsidRPr="00072DB1">
        <w:rPr>
          <w:rFonts w:eastAsia="Times New Roman"/>
          <w:b/>
          <w:color w:val="auto"/>
          <w:kern w:val="0"/>
          <w:lang w:val="sr-Cyrl-RS" w:eastAsia="en-US"/>
        </w:rPr>
        <w:t xml:space="preserve">израде и постављања </w:t>
      </w:r>
      <w:r w:rsidR="00150FB9">
        <w:rPr>
          <w:rFonts w:eastAsia="Times New Roman"/>
          <w:b/>
          <w:color w:val="auto"/>
          <w:kern w:val="0"/>
          <w:lang w:val="sr-Cyrl-RS" w:eastAsia="en-US"/>
        </w:rPr>
        <w:t>табли за обележавање примарних улаза</w:t>
      </w:r>
    </w:p>
    <w:p w:rsidR="00CF4B1D" w:rsidRPr="00706FFA" w:rsidRDefault="00CF4B1D" w:rsidP="00CF4B1D">
      <w:pPr>
        <w:suppressAutoHyphens w:val="0"/>
        <w:spacing w:line="240" w:lineRule="auto"/>
        <w:jc w:val="center"/>
        <w:rPr>
          <w:rFonts w:eastAsia="Times New Roman"/>
          <w:b/>
          <w:color w:val="auto"/>
          <w:kern w:val="0"/>
          <w:sz w:val="28"/>
          <w:szCs w:val="28"/>
          <w:lang w:val="sr-Latn-RS" w:eastAsia="en-US"/>
        </w:rPr>
      </w:pPr>
      <w:r w:rsidRPr="006A7C22">
        <w:rPr>
          <w:rFonts w:eastAsia="Times New Roman"/>
          <w:b/>
          <w:color w:val="auto"/>
          <w:kern w:val="0"/>
          <w:sz w:val="28"/>
          <w:szCs w:val="28"/>
          <w:lang w:val="sr-Cyrl-RS" w:eastAsia="en-US"/>
        </w:rPr>
        <w:t>Број ЈН</w:t>
      </w:r>
      <w:r>
        <w:rPr>
          <w:rFonts w:eastAsia="Times New Roman"/>
          <w:b/>
          <w:color w:val="auto"/>
          <w:kern w:val="0"/>
          <w:sz w:val="28"/>
          <w:szCs w:val="28"/>
          <w:lang w:val="sr-Cyrl-RS" w:eastAsia="en-US"/>
        </w:rPr>
        <w:t>МВ</w:t>
      </w:r>
      <w:r w:rsidRPr="006A7C22">
        <w:rPr>
          <w:rFonts w:eastAsia="Times New Roman"/>
          <w:b/>
          <w:color w:val="auto"/>
          <w:kern w:val="0"/>
          <w:sz w:val="28"/>
          <w:szCs w:val="28"/>
          <w:lang w:val="sr-Cyrl-RS" w:eastAsia="en-US"/>
        </w:rPr>
        <w:t xml:space="preserve"> </w:t>
      </w:r>
      <w:r w:rsidR="00875F86">
        <w:rPr>
          <w:rFonts w:eastAsia="Times New Roman"/>
          <w:b/>
          <w:color w:val="auto"/>
          <w:kern w:val="0"/>
          <w:sz w:val="28"/>
          <w:szCs w:val="28"/>
          <w:lang w:val="sr-Cyrl-RS" w:eastAsia="en-US"/>
        </w:rPr>
        <w:t>10</w:t>
      </w:r>
      <w:r w:rsidR="00150FB9">
        <w:rPr>
          <w:rFonts w:eastAsia="Times New Roman"/>
          <w:b/>
          <w:color w:val="auto"/>
          <w:kern w:val="0"/>
          <w:sz w:val="28"/>
          <w:szCs w:val="28"/>
          <w:lang w:val="sr-Cyrl-RS" w:eastAsia="en-US"/>
        </w:rPr>
        <w:t>/2019</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Pr="00B07D51" w:rsidRDefault="00CF4B1D" w:rsidP="00706FFA">
      <w:pPr>
        <w:suppressAutoHyphens w:val="0"/>
        <w:spacing w:line="240" w:lineRule="auto"/>
        <w:jc w:val="center"/>
        <w:rPr>
          <w:rFonts w:eastAsia="Times New Roman"/>
          <w:b/>
          <w:color w:val="auto"/>
          <w:kern w:val="0"/>
          <w:sz w:val="22"/>
          <w:lang w:eastAsia="en-US"/>
        </w:rPr>
      </w:pPr>
    </w:p>
    <w:p w:rsidR="00CF4B1D" w:rsidRPr="00226934" w:rsidRDefault="00CF4B1D" w:rsidP="00AD01F5">
      <w:pPr>
        <w:suppressAutoHyphens w:val="0"/>
        <w:spacing w:line="240" w:lineRule="auto"/>
        <w:jc w:val="both"/>
        <w:rPr>
          <w:rFonts w:eastAsia="Times New Roman"/>
          <w:b/>
          <w:color w:val="auto"/>
          <w:kern w:val="0"/>
          <w:sz w:val="28"/>
          <w:szCs w:val="28"/>
          <w:lang w:val="sr-Cyrl-RS" w:eastAsia="en-US"/>
        </w:rPr>
      </w:pPr>
      <w:r w:rsidRPr="00226934">
        <w:rPr>
          <w:rFonts w:eastAsia="Times New Roman"/>
          <w:b/>
          <w:color w:val="auto"/>
          <w:kern w:val="0"/>
          <w:sz w:val="28"/>
          <w:szCs w:val="28"/>
          <w:lang w:val="sr-Cyrl-RS" w:eastAsia="en-US"/>
        </w:rPr>
        <w:t xml:space="preserve">Рок за достављање понуда:        </w:t>
      </w:r>
      <w:r w:rsidR="00B66EB1" w:rsidRPr="00226934">
        <w:rPr>
          <w:rFonts w:eastAsia="Times New Roman"/>
          <w:b/>
          <w:color w:val="auto"/>
          <w:kern w:val="0"/>
          <w:sz w:val="28"/>
          <w:szCs w:val="28"/>
          <w:lang w:val="sr-Cyrl-RS" w:eastAsia="en-US"/>
        </w:rPr>
        <w:t xml:space="preserve"> </w:t>
      </w:r>
      <w:r w:rsidR="00AD01F5">
        <w:rPr>
          <w:rFonts w:eastAsia="Times New Roman"/>
          <w:b/>
          <w:color w:val="auto"/>
          <w:kern w:val="0"/>
          <w:sz w:val="28"/>
          <w:szCs w:val="28"/>
          <w:lang w:val="sr-Latn-RS" w:eastAsia="en-US"/>
        </w:rPr>
        <w:t>2</w:t>
      </w:r>
      <w:r w:rsidR="002B3649">
        <w:rPr>
          <w:rFonts w:eastAsia="Times New Roman"/>
          <w:b/>
          <w:color w:val="auto"/>
          <w:kern w:val="0"/>
          <w:sz w:val="28"/>
          <w:szCs w:val="28"/>
          <w:lang w:val="sr-Cyrl-RS" w:eastAsia="en-US"/>
        </w:rPr>
        <w:t>4</w:t>
      </w:r>
      <w:r w:rsidRPr="00226934">
        <w:rPr>
          <w:rFonts w:eastAsia="Times New Roman"/>
          <w:b/>
          <w:color w:val="auto"/>
          <w:kern w:val="0"/>
          <w:sz w:val="28"/>
          <w:szCs w:val="28"/>
          <w:lang w:val="sr-Cyrl-RS" w:eastAsia="en-US"/>
        </w:rPr>
        <w:t>.</w:t>
      </w:r>
      <w:r w:rsidR="00C827A9" w:rsidRPr="00226934">
        <w:rPr>
          <w:rFonts w:eastAsia="Times New Roman"/>
          <w:b/>
          <w:color w:val="auto"/>
          <w:kern w:val="0"/>
          <w:sz w:val="28"/>
          <w:szCs w:val="28"/>
          <w:lang w:val="sr-Cyrl-RS" w:eastAsia="en-US"/>
        </w:rPr>
        <w:t>0</w:t>
      </w:r>
      <w:r w:rsidR="00875F86">
        <w:rPr>
          <w:rFonts w:eastAsia="Times New Roman"/>
          <w:b/>
          <w:color w:val="auto"/>
          <w:kern w:val="0"/>
          <w:sz w:val="28"/>
          <w:szCs w:val="28"/>
          <w:lang w:val="sr-Cyrl-RS" w:eastAsia="en-US"/>
        </w:rPr>
        <w:t>9</w:t>
      </w:r>
      <w:r w:rsidRPr="00226934">
        <w:rPr>
          <w:rFonts w:eastAsia="Times New Roman"/>
          <w:b/>
          <w:color w:val="auto"/>
          <w:kern w:val="0"/>
          <w:sz w:val="28"/>
          <w:szCs w:val="28"/>
          <w:lang w:val="sr-Cyrl-RS" w:eastAsia="en-US"/>
        </w:rPr>
        <w:t>.201</w:t>
      </w:r>
      <w:r w:rsidR="00150FB9" w:rsidRPr="00226934">
        <w:rPr>
          <w:rFonts w:eastAsia="Times New Roman"/>
          <w:b/>
          <w:color w:val="auto"/>
          <w:kern w:val="0"/>
          <w:sz w:val="28"/>
          <w:szCs w:val="28"/>
          <w:lang w:val="sr-Cyrl-RS" w:eastAsia="en-US"/>
        </w:rPr>
        <w:t>9</w:t>
      </w:r>
      <w:r w:rsidRPr="00226934">
        <w:rPr>
          <w:rFonts w:eastAsia="Times New Roman"/>
          <w:b/>
          <w:color w:val="auto"/>
          <w:kern w:val="0"/>
          <w:sz w:val="28"/>
          <w:szCs w:val="28"/>
          <w:lang w:val="sr-Cyrl-RS" w:eastAsia="en-US"/>
        </w:rPr>
        <w:t>.године у 12:00 часова</w:t>
      </w:r>
    </w:p>
    <w:p w:rsidR="00CF4B1D" w:rsidRPr="00226934" w:rsidRDefault="00CF4B1D" w:rsidP="00AD01F5">
      <w:pPr>
        <w:suppressAutoHyphens w:val="0"/>
        <w:spacing w:line="240" w:lineRule="auto"/>
        <w:jc w:val="both"/>
        <w:rPr>
          <w:rFonts w:eastAsia="Times New Roman"/>
          <w:b/>
          <w:color w:val="auto"/>
          <w:kern w:val="0"/>
          <w:sz w:val="28"/>
          <w:szCs w:val="28"/>
          <w:lang w:val="sr-Cyrl-RS" w:eastAsia="en-US"/>
        </w:rPr>
      </w:pPr>
      <w:r w:rsidRPr="00226934">
        <w:rPr>
          <w:rFonts w:eastAsia="Times New Roman"/>
          <w:b/>
          <w:color w:val="auto"/>
          <w:kern w:val="0"/>
          <w:sz w:val="28"/>
          <w:szCs w:val="28"/>
          <w:lang w:val="sr-Cyrl-RS" w:eastAsia="en-US"/>
        </w:rPr>
        <w:t xml:space="preserve">Отварање понуда:               </w:t>
      </w:r>
      <w:r w:rsidR="00706FFA" w:rsidRPr="00226934">
        <w:rPr>
          <w:rFonts w:eastAsia="Times New Roman"/>
          <w:b/>
          <w:color w:val="auto"/>
          <w:kern w:val="0"/>
          <w:sz w:val="28"/>
          <w:szCs w:val="28"/>
          <w:lang w:val="sr-Cyrl-RS" w:eastAsia="en-US"/>
        </w:rPr>
        <w:t xml:space="preserve">      </w:t>
      </w:r>
      <w:r w:rsidR="00B66EB1" w:rsidRPr="00226934">
        <w:rPr>
          <w:rFonts w:eastAsia="Times New Roman"/>
          <w:b/>
          <w:color w:val="auto"/>
          <w:kern w:val="0"/>
          <w:sz w:val="28"/>
          <w:szCs w:val="28"/>
          <w:lang w:val="sr-Cyrl-RS" w:eastAsia="en-US"/>
        </w:rPr>
        <w:t xml:space="preserve">  </w:t>
      </w:r>
      <w:r w:rsidR="00AD01F5">
        <w:rPr>
          <w:rFonts w:eastAsia="Times New Roman"/>
          <w:b/>
          <w:color w:val="auto"/>
          <w:kern w:val="0"/>
          <w:sz w:val="28"/>
          <w:szCs w:val="28"/>
          <w:lang w:val="sr-Latn-RS" w:eastAsia="en-US"/>
        </w:rPr>
        <w:t xml:space="preserve">  </w:t>
      </w:r>
      <w:r w:rsidRPr="00226934">
        <w:rPr>
          <w:rFonts w:eastAsia="Times New Roman"/>
          <w:b/>
          <w:color w:val="auto"/>
          <w:kern w:val="0"/>
          <w:sz w:val="28"/>
          <w:szCs w:val="28"/>
          <w:lang w:val="sr-Cyrl-RS" w:eastAsia="en-US"/>
        </w:rPr>
        <w:t xml:space="preserve"> </w:t>
      </w:r>
      <w:r w:rsidR="00AD01F5">
        <w:rPr>
          <w:rFonts w:eastAsia="Times New Roman"/>
          <w:b/>
          <w:color w:val="auto"/>
          <w:kern w:val="0"/>
          <w:sz w:val="28"/>
          <w:szCs w:val="28"/>
          <w:lang w:val="sr-Latn-RS" w:eastAsia="en-US"/>
        </w:rPr>
        <w:t>2</w:t>
      </w:r>
      <w:r w:rsidR="002B3649">
        <w:rPr>
          <w:rFonts w:eastAsia="Times New Roman"/>
          <w:b/>
          <w:color w:val="auto"/>
          <w:kern w:val="0"/>
          <w:sz w:val="28"/>
          <w:szCs w:val="28"/>
          <w:lang w:val="sr-Cyrl-RS" w:eastAsia="en-US"/>
        </w:rPr>
        <w:t>4</w:t>
      </w:r>
      <w:r w:rsidR="00B66EB1" w:rsidRPr="00226934">
        <w:rPr>
          <w:rFonts w:eastAsia="Times New Roman"/>
          <w:b/>
          <w:color w:val="auto"/>
          <w:kern w:val="0"/>
          <w:sz w:val="28"/>
          <w:szCs w:val="28"/>
          <w:lang w:val="sr-Cyrl-RS" w:eastAsia="en-US"/>
        </w:rPr>
        <w:t>.0</w:t>
      </w:r>
      <w:r w:rsidR="00875F86">
        <w:rPr>
          <w:rFonts w:eastAsia="Times New Roman"/>
          <w:b/>
          <w:color w:val="auto"/>
          <w:kern w:val="0"/>
          <w:sz w:val="28"/>
          <w:szCs w:val="28"/>
          <w:lang w:val="sr-Cyrl-RS" w:eastAsia="en-US"/>
        </w:rPr>
        <w:t>9</w:t>
      </w:r>
      <w:r w:rsidR="00150FB9" w:rsidRPr="00226934">
        <w:rPr>
          <w:rFonts w:eastAsia="Times New Roman"/>
          <w:b/>
          <w:color w:val="auto"/>
          <w:kern w:val="0"/>
          <w:sz w:val="28"/>
          <w:szCs w:val="28"/>
          <w:lang w:val="sr-Cyrl-RS" w:eastAsia="en-US"/>
        </w:rPr>
        <w:t>.2019</w:t>
      </w:r>
      <w:r w:rsidRPr="00226934">
        <w:rPr>
          <w:rFonts w:eastAsia="Times New Roman"/>
          <w:b/>
          <w:color w:val="auto"/>
          <w:kern w:val="0"/>
          <w:sz w:val="28"/>
          <w:szCs w:val="28"/>
          <w:lang w:val="sr-Cyrl-RS" w:eastAsia="en-US"/>
        </w:rPr>
        <w:t>.године у 12:15 часова</w:t>
      </w:r>
    </w:p>
    <w:p w:rsidR="00CF4B1D" w:rsidRPr="00B66EB1" w:rsidRDefault="00B66EB1" w:rsidP="00706FFA">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 xml:space="preserve">  </w:t>
      </w: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875F86" w:rsidP="00CF4B1D">
      <w:pPr>
        <w:jc w:val="center"/>
        <w:rPr>
          <w:b/>
          <w:bCs/>
          <w:lang w:val="sr-Cyrl-RS"/>
        </w:rPr>
      </w:pPr>
      <w:r>
        <w:rPr>
          <w:b/>
          <w:iCs/>
          <w:lang w:val="sr-Cyrl-RS"/>
        </w:rPr>
        <w:t>Септембар</w:t>
      </w:r>
      <w:r w:rsidR="00CF4B1D">
        <w:rPr>
          <w:b/>
          <w:iCs/>
          <w:lang w:val="sr-Cyrl-RS"/>
        </w:rPr>
        <w:t>,  201</w:t>
      </w:r>
      <w:r w:rsidR="00150FB9">
        <w:rPr>
          <w:b/>
          <w:iCs/>
          <w:lang w:val="sr-Cyrl-RS"/>
        </w:rPr>
        <w:t>9</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221C6F" w:rsidRPr="00E16977"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E16977">
        <w:rPr>
          <w:rFonts w:eastAsia="TimesNewRomanPSMT"/>
          <w:color w:val="auto"/>
        </w:rPr>
        <w:t xml:space="preserve">(„Сл. гласник РС” бр. </w:t>
      </w:r>
      <w:r w:rsidR="0068724D" w:rsidRPr="00E16977">
        <w:rPr>
          <w:rFonts w:eastAsia="TimesNewRomanPSMT"/>
          <w:color w:val="auto"/>
          <w:lang w:val="sr-Cyrl-RS"/>
        </w:rPr>
        <w:t>86</w:t>
      </w:r>
      <w:r w:rsidR="0068724D" w:rsidRPr="00E16977">
        <w:rPr>
          <w:rFonts w:eastAsia="TimesNewRomanPSMT"/>
          <w:color w:val="auto"/>
        </w:rPr>
        <w:t>/201</w:t>
      </w:r>
      <w:r w:rsidR="0068724D" w:rsidRPr="00E16977">
        <w:rPr>
          <w:rFonts w:eastAsia="TimesNewRomanPSMT"/>
          <w:color w:val="auto"/>
          <w:lang w:val="sr-Cyrl-RS"/>
        </w:rPr>
        <w:t>5</w:t>
      </w:r>
      <w:r w:rsidR="004B056B">
        <w:rPr>
          <w:rFonts w:eastAsia="TimesNewRomanPSMT"/>
          <w:color w:val="auto"/>
          <w:lang w:val="sr-Latn-RS"/>
        </w:rPr>
        <w:t>, 41/2019</w:t>
      </w:r>
      <w:r w:rsidRPr="00E16977">
        <w:rPr>
          <w:rFonts w:eastAsia="TimesNewRomanPSMT"/>
          <w:color w:val="auto"/>
        </w:rPr>
        <w:t xml:space="preserve">), </w:t>
      </w:r>
      <w:r w:rsidRPr="00E16977">
        <w:rPr>
          <w:color w:val="auto"/>
        </w:rPr>
        <w:t xml:space="preserve">Одлуке о покретању поступка јавне набавке број </w:t>
      </w:r>
      <w:r w:rsidR="00AD01F5">
        <w:rPr>
          <w:color w:val="auto"/>
          <w:lang w:val="sr-Latn-RS"/>
        </w:rPr>
        <w:t>3911</w:t>
      </w:r>
      <w:r w:rsidRPr="00E16977">
        <w:rPr>
          <w:color w:val="auto"/>
        </w:rPr>
        <w:t xml:space="preserve"> </w:t>
      </w:r>
      <w:r w:rsidR="005E7303" w:rsidRPr="00E16977">
        <w:rPr>
          <w:iCs/>
          <w:color w:val="auto"/>
          <w:lang w:val="sr-Cyrl-RS"/>
        </w:rPr>
        <w:t xml:space="preserve">од </w:t>
      </w:r>
      <w:r w:rsidR="00AD01F5">
        <w:rPr>
          <w:iCs/>
          <w:color w:val="auto"/>
          <w:lang w:val="sr-Latn-RS"/>
        </w:rPr>
        <w:t>11</w:t>
      </w:r>
      <w:r w:rsidR="00875F86">
        <w:rPr>
          <w:iCs/>
          <w:color w:val="auto"/>
          <w:lang w:val="sr-Latn-RS"/>
        </w:rPr>
        <w:t>.</w:t>
      </w:r>
      <w:r w:rsidR="00875F86">
        <w:rPr>
          <w:iCs/>
          <w:color w:val="auto"/>
          <w:lang w:val="sr-Cyrl-RS"/>
        </w:rPr>
        <w:t>09</w:t>
      </w:r>
      <w:r w:rsidR="005E7303" w:rsidRPr="00E16977">
        <w:rPr>
          <w:iCs/>
          <w:color w:val="auto"/>
          <w:lang w:val="sr-Cyrl-RS"/>
        </w:rPr>
        <w:t>.201</w:t>
      </w:r>
      <w:r w:rsidR="00150FB9">
        <w:rPr>
          <w:iCs/>
          <w:color w:val="auto"/>
          <w:lang w:val="sr-Cyrl-RS"/>
        </w:rPr>
        <w:t>9</w:t>
      </w:r>
      <w:r w:rsidR="005E7303" w:rsidRPr="00E16977">
        <w:rPr>
          <w:iCs/>
          <w:color w:val="auto"/>
          <w:lang w:val="sr-Cyrl-RS"/>
        </w:rPr>
        <w:t xml:space="preserve">.године </w:t>
      </w:r>
      <w:r w:rsidRPr="00E16977">
        <w:rPr>
          <w:color w:val="auto"/>
        </w:rPr>
        <w:t xml:space="preserve"> и </w:t>
      </w:r>
      <w:r w:rsidR="00084C33" w:rsidRPr="00E16977">
        <w:rPr>
          <w:color w:val="auto"/>
          <w:lang w:val="sr-Cyrl-RS"/>
        </w:rPr>
        <w:t xml:space="preserve">Решења о </w:t>
      </w:r>
      <w:r w:rsidR="00084C33" w:rsidRPr="00E16977">
        <w:rPr>
          <w:color w:val="auto"/>
        </w:rPr>
        <w:t xml:space="preserve">образовању </w:t>
      </w:r>
      <w:r w:rsidR="00084C33" w:rsidRPr="00E16977">
        <w:rPr>
          <w:color w:val="auto"/>
          <w:lang w:val="sr-Cyrl-RS"/>
        </w:rPr>
        <w:t>к</w:t>
      </w:r>
      <w:r w:rsidR="00084C33" w:rsidRPr="00E16977">
        <w:rPr>
          <w:color w:val="auto"/>
        </w:rPr>
        <w:t>омисије</w:t>
      </w:r>
      <w:r w:rsidR="00084C33" w:rsidRPr="00E16977">
        <w:rPr>
          <w:color w:val="auto"/>
          <w:lang w:val="sr-Cyrl-RS"/>
        </w:rPr>
        <w:t xml:space="preserve"> за јавну набавку</w:t>
      </w:r>
      <w:r w:rsidR="005E7303" w:rsidRPr="00E16977">
        <w:rPr>
          <w:color w:val="auto"/>
          <w:lang w:val="sr-Cyrl-RS"/>
        </w:rPr>
        <w:t xml:space="preserve"> број </w:t>
      </w:r>
      <w:r w:rsidR="00AD01F5">
        <w:rPr>
          <w:color w:val="auto"/>
          <w:lang w:val="sr-Latn-RS"/>
        </w:rPr>
        <w:t>3912</w:t>
      </w:r>
      <w:r w:rsidR="00875F86" w:rsidRPr="00E16977">
        <w:rPr>
          <w:color w:val="auto"/>
        </w:rPr>
        <w:t xml:space="preserve"> </w:t>
      </w:r>
      <w:r w:rsidR="00875F86" w:rsidRPr="00E16977">
        <w:rPr>
          <w:iCs/>
          <w:color w:val="auto"/>
          <w:lang w:val="sr-Cyrl-RS"/>
        </w:rPr>
        <w:t xml:space="preserve">од </w:t>
      </w:r>
      <w:r w:rsidR="00AD01F5">
        <w:rPr>
          <w:iCs/>
          <w:color w:val="auto"/>
          <w:lang w:val="sr-Latn-RS"/>
        </w:rPr>
        <w:t>11</w:t>
      </w:r>
      <w:r w:rsidR="00875F86">
        <w:rPr>
          <w:iCs/>
          <w:color w:val="auto"/>
          <w:lang w:val="sr-Latn-RS"/>
        </w:rPr>
        <w:t>.</w:t>
      </w:r>
      <w:r w:rsidR="00875F86">
        <w:rPr>
          <w:iCs/>
          <w:color w:val="auto"/>
          <w:lang w:val="sr-Cyrl-RS"/>
        </w:rPr>
        <w:t>09</w:t>
      </w:r>
      <w:r w:rsidR="00875F86" w:rsidRPr="00E16977">
        <w:rPr>
          <w:iCs/>
          <w:color w:val="auto"/>
          <w:lang w:val="sr-Cyrl-RS"/>
        </w:rPr>
        <w:t>.201</w:t>
      </w:r>
      <w:r w:rsidR="00875F86">
        <w:rPr>
          <w:iCs/>
          <w:color w:val="auto"/>
          <w:lang w:val="sr-Cyrl-RS"/>
        </w:rPr>
        <w:t>9</w:t>
      </w:r>
      <w:r w:rsidR="00E06F1A">
        <w:rPr>
          <w:iCs/>
          <w:color w:val="auto"/>
          <w:lang w:val="sr-Cyrl-RS"/>
        </w:rPr>
        <w:t>.године</w:t>
      </w:r>
      <w:r w:rsidR="00084C33" w:rsidRPr="00E16977">
        <w:rPr>
          <w:color w:val="auto"/>
        </w:rPr>
        <w:t>, 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CF4B1D" w:rsidRPr="00A40A7C" w:rsidRDefault="00CF4B1D" w:rsidP="00A40A7C">
      <w:pPr>
        <w:shd w:val="clear" w:color="auto" w:fill="C6D9F1"/>
        <w:jc w:val="center"/>
        <w:rPr>
          <w:rFonts w:eastAsia="Calibri"/>
          <w:b/>
          <w:lang w:val="ru-RU" w:eastAsia="en-US"/>
        </w:rPr>
      </w:pPr>
      <w:r w:rsidRPr="00B73516">
        <w:rPr>
          <w:rFonts w:eastAsia="Calibri"/>
          <w:b/>
          <w:lang w:val="ru-RU" w:eastAsia="en-US"/>
        </w:rPr>
        <w:t xml:space="preserve">За јавну набавку </w:t>
      </w:r>
      <w:r w:rsidR="00B66EB1">
        <w:rPr>
          <w:rFonts w:eastAsia="Calibri"/>
          <w:b/>
          <w:lang w:val="ru-RU" w:eastAsia="en-US"/>
        </w:rPr>
        <w:t xml:space="preserve">добара - </w:t>
      </w:r>
      <w:r>
        <w:rPr>
          <w:rFonts w:eastAsia="Calibri"/>
          <w:b/>
          <w:lang w:val="ru-RU" w:eastAsia="en-US"/>
        </w:rPr>
        <w:t xml:space="preserve"> </w:t>
      </w:r>
      <w:r w:rsidR="00072DB1" w:rsidRPr="00072DB1">
        <w:rPr>
          <w:rFonts w:eastAsia="Calibri"/>
          <w:b/>
          <w:lang w:val="ru-RU" w:eastAsia="en-US"/>
        </w:rPr>
        <w:t xml:space="preserve">израде и постављања </w:t>
      </w:r>
      <w:r w:rsidR="00150FB9">
        <w:rPr>
          <w:rFonts w:eastAsia="Times New Roman"/>
          <w:b/>
          <w:color w:val="auto"/>
          <w:kern w:val="0"/>
          <w:lang w:val="sr-Cyrl-RS" w:eastAsia="en-US"/>
        </w:rPr>
        <w:t>табли за обележавање примарних улаза</w:t>
      </w:r>
      <w:r w:rsidR="00150FB9">
        <w:rPr>
          <w:rFonts w:eastAsia="Calibri"/>
          <w:b/>
          <w:lang w:val="ru-RU" w:eastAsia="en-US"/>
        </w:rPr>
        <w:t xml:space="preserve">, </w:t>
      </w:r>
      <w:r>
        <w:rPr>
          <w:rFonts w:eastAsia="Calibri"/>
          <w:b/>
          <w:lang w:val="ru-RU" w:eastAsia="en-US"/>
        </w:rPr>
        <w:t xml:space="preserve">ЈНМВ </w:t>
      </w:r>
      <w:r w:rsidR="00875F86">
        <w:rPr>
          <w:rFonts w:eastAsia="Calibri"/>
          <w:b/>
          <w:lang w:val="ru-RU" w:eastAsia="en-US"/>
        </w:rPr>
        <w:t>10/</w:t>
      </w:r>
      <w:r w:rsidR="00150FB9">
        <w:rPr>
          <w:rFonts w:eastAsia="Calibri"/>
          <w:b/>
          <w:lang w:val="ru-RU" w:eastAsia="en-US"/>
        </w:rPr>
        <w:t>2019</w:t>
      </w:r>
    </w:p>
    <w:p w:rsidR="00221C6F" w:rsidRDefault="00221C6F">
      <w:pPr>
        <w:jc w:val="both"/>
        <w:rPr>
          <w:rFonts w:ascii="Arial" w:eastAsia="TimesNewRomanPS-BoldMT" w:hAnsi="Arial" w:cs="Arial"/>
          <w:b/>
          <w:bCs/>
          <w:color w:val="FF0000"/>
        </w:rPr>
      </w:pPr>
    </w:p>
    <w:p w:rsidR="00221C6F" w:rsidRPr="00226934" w:rsidRDefault="00221C6F">
      <w:pPr>
        <w:jc w:val="both"/>
        <w:rPr>
          <w:rFonts w:eastAsia="TimesNewRomanPSMT"/>
          <w:color w:val="auto"/>
        </w:rPr>
      </w:pPr>
      <w:r w:rsidRPr="00226934">
        <w:rPr>
          <w:rFonts w:eastAsia="TimesNewRomanPSMT"/>
          <w:color w:val="auto"/>
        </w:rPr>
        <w:t>Конкурсна документација садржи</w:t>
      </w:r>
      <w:r w:rsidR="00A51568" w:rsidRPr="00226934">
        <w:rPr>
          <w:rFonts w:eastAsia="TimesNewRomanPSMT"/>
          <w:color w:val="auto"/>
          <w:lang w:val="sr-Cyrl-RS"/>
        </w:rPr>
        <w:t xml:space="preserve"> </w:t>
      </w:r>
      <w:r w:rsidR="00D026CB">
        <w:rPr>
          <w:rFonts w:eastAsia="TimesNewRomanPSMT"/>
          <w:color w:val="auto"/>
          <w:lang w:val="sr-Latn-RS"/>
        </w:rPr>
        <w:t>41</w:t>
      </w:r>
      <w:r w:rsidR="00A51568" w:rsidRPr="00226934">
        <w:rPr>
          <w:rFonts w:eastAsia="TimesNewRomanPSMT"/>
          <w:color w:val="auto"/>
          <w:lang w:val="sr-Cyrl-RS"/>
        </w:rPr>
        <w:t xml:space="preserve"> стран</w:t>
      </w:r>
      <w:r w:rsidR="00D026CB">
        <w:rPr>
          <w:rFonts w:eastAsia="TimesNewRomanPSMT"/>
          <w:color w:val="auto"/>
          <w:lang w:val="sr-Cyrl-RS"/>
        </w:rPr>
        <w:t>у</w:t>
      </w:r>
      <w:r w:rsidRPr="00226934">
        <w:rPr>
          <w:rFonts w:eastAsia="TimesNewRomanPSMT"/>
          <w:color w:val="auto"/>
        </w:rPr>
        <w:t>:</w:t>
      </w:r>
    </w:p>
    <w:p w:rsidR="00221C6F" w:rsidRPr="0012125E"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12125E" w:rsidTr="00271C78">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jc w:val="both"/>
              <w:rPr>
                <w:rFonts w:eastAsia="TimesNewRomanPSMT"/>
                <w:b/>
                <w:i/>
                <w:color w:val="auto"/>
                <w:lang w:val="sr-Latn-RS"/>
              </w:rPr>
            </w:pPr>
          </w:p>
          <w:p w:rsidR="00382F03" w:rsidRPr="0012125E" w:rsidRDefault="00382F03" w:rsidP="00271C78">
            <w:pPr>
              <w:jc w:val="both"/>
              <w:rPr>
                <w:rFonts w:eastAsia="TimesNewRomanPSMT"/>
                <w:b/>
                <w:i/>
                <w:color w:val="auto"/>
                <w:lang w:val="sr-Cyrl-CS"/>
              </w:rPr>
            </w:pPr>
            <w:r w:rsidRPr="0012125E">
              <w:rPr>
                <w:rFonts w:eastAsia="TimesNewRomanPSMT"/>
                <w:b/>
                <w:i/>
                <w:color w:val="auto"/>
                <w:lang w:val="sr-Cyrl-CS"/>
              </w:rPr>
              <w:t>Поглавље</w:t>
            </w:r>
          </w:p>
          <w:p w:rsidR="00382F03" w:rsidRPr="0012125E"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jc w:val="center"/>
              <w:rPr>
                <w:rFonts w:eastAsia="TimesNewRomanPSMT"/>
                <w:b/>
                <w:i/>
                <w:color w:val="auto"/>
                <w:lang w:val="en-US"/>
              </w:rPr>
            </w:pPr>
          </w:p>
          <w:p w:rsidR="00382F03" w:rsidRPr="0012125E" w:rsidRDefault="00382F03" w:rsidP="00271C78">
            <w:pPr>
              <w:jc w:val="center"/>
              <w:rPr>
                <w:rFonts w:eastAsia="TimesNewRomanPSMT"/>
                <w:b/>
                <w:i/>
                <w:color w:val="auto"/>
                <w:lang w:val="en-US"/>
              </w:rPr>
            </w:pPr>
            <w:r w:rsidRPr="0012125E">
              <w:rPr>
                <w:rFonts w:eastAsia="TimesNewRomanPSMT"/>
                <w:b/>
                <w:i/>
                <w:color w:val="auto"/>
                <w:lang w:val="en-US"/>
              </w:rPr>
              <w:t>Назив</w:t>
            </w:r>
            <w:r w:rsidRPr="0012125E">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382F03" w:rsidP="00271C78">
            <w:pPr>
              <w:jc w:val="center"/>
              <w:rPr>
                <w:rFonts w:eastAsia="TimesNewRomanPSMT"/>
                <w:b/>
                <w:i/>
                <w:color w:val="auto"/>
                <w:lang w:val="en-US"/>
              </w:rPr>
            </w:pPr>
          </w:p>
          <w:p w:rsidR="00382F03" w:rsidRPr="0012125E" w:rsidRDefault="00382F03" w:rsidP="00271C78">
            <w:pPr>
              <w:jc w:val="center"/>
              <w:rPr>
                <w:bCs/>
                <w:iCs/>
                <w:color w:val="auto"/>
                <w:sz w:val="28"/>
                <w:szCs w:val="28"/>
              </w:rPr>
            </w:pPr>
            <w:r w:rsidRPr="0012125E">
              <w:rPr>
                <w:rFonts w:eastAsia="TimesNewRomanPSMT"/>
                <w:b/>
                <w:i/>
                <w:color w:val="auto"/>
                <w:lang w:val="en-US"/>
              </w:rPr>
              <w:t>Страна</w:t>
            </w:r>
          </w:p>
        </w:tc>
      </w:tr>
      <w:tr w:rsidR="00382F03" w:rsidRPr="0012125E" w:rsidTr="00271C78">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sr-Cyrl-RS"/>
              </w:rPr>
            </w:pPr>
            <w:r w:rsidRPr="0012125E">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Latn-RS"/>
              </w:rPr>
            </w:pPr>
            <w:r w:rsidRPr="0012125E">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DF0F3D" w:rsidP="00271C78">
            <w:pPr>
              <w:snapToGrid w:val="0"/>
              <w:jc w:val="center"/>
              <w:rPr>
                <w:bCs/>
                <w:iCs/>
                <w:color w:val="auto"/>
                <w:lang w:val="sr-Cyrl-RS"/>
              </w:rPr>
            </w:pPr>
            <w:r w:rsidRPr="0012125E">
              <w:rPr>
                <w:bCs/>
                <w:iCs/>
                <w:color w:val="auto"/>
                <w:lang w:val="sr-Cyrl-RS"/>
              </w:rPr>
              <w:t>3.</w:t>
            </w:r>
          </w:p>
        </w:tc>
      </w:tr>
      <w:tr w:rsidR="00382F03" w:rsidRPr="0012125E" w:rsidTr="00271C78">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bCs/>
                <w:iCs/>
                <w:color w:val="auto"/>
                <w:lang w:val="sr-Cyrl-RS"/>
              </w:rPr>
            </w:pPr>
          </w:p>
          <w:p w:rsidR="00382F03" w:rsidRPr="0012125E" w:rsidRDefault="00382F03" w:rsidP="00271C78">
            <w:pPr>
              <w:snapToGrid w:val="0"/>
              <w:jc w:val="center"/>
              <w:rPr>
                <w:bCs/>
                <w:iCs/>
                <w:color w:val="auto"/>
                <w:lang w:val="sr-Cyrl-RS"/>
              </w:rPr>
            </w:pPr>
          </w:p>
          <w:p w:rsidR="00382F03" w:rsidRPr="0012125E" w:rsidRDefault="00382F03" w:rsidP="00271C78">
            <w:pPr>
              <w:snapToGrid w:val="0"/>
              <w:jc w:val="center"/>
              <w:rPr>
                <w:bCs/>
                <w:iCs/>
                <w:color w:val="auto"/>
                <w:lang w:val="sr-Cyrl-RS"/>
              </w:rPr>
            </w:pPr>
          </w:p>
          <w:p w:rsidR="00382F03" w:rsidRPr="0012125E" w:rsidRDefault="00382F03" w:rsidP="00271C78">
            <w:pPr>
              <w:snapToGrid w:val="0"/>
              <w:jc w:val="center"/>
              <w:rPr>
                <w:bCs/>
                <w:iCs/>
                <w:color w:val="auto"/>
                <w:lang w:val="sr-Cyrl-RS"/>
              </w:rPr>
            </w:pPr>
          </w:p>
          <w:p w:rsidR="00382F03" w:rsidRPr="0012125E" w:rsidRDefault="00382F03" w:rsidP="00271C78">
            <w:pPr>
              <w:snapToGrid w:val="0"/>
              <w:jc w:val="center"/>
              <w:rPr>
                <w:bCs/>
                <w:iCs/>
                <w:color w:val="auto"/>
                <w:lang w:val="sr-Cyrl-RS"/>
              </w:rPr>
            </w:pPr>
          </w:p>
          <w:p w:rsidR="00382F03" w:rsidRPr="0012125E" w:rsidRDefault="00382F03" w:rsidP="00271C78">
            <w:pPr>
              <w:snapToGrid w:val="0"/>
              <w:jc w:val="center"/>
              <w:rPr>
                <w:rFonts w:eastAsia="TimesNewRomanPSMT"/>
                <w:color w:val="auto"/>
                <w:lang w:val="sr-Cyrl-RS"/>
              </w:rPr>
            </w:pPr>
            <w:r w:rsidRPr="0012125E">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Latn-RS"/>
              </w:rPr>
            </w:pPr>
            <w:r w:rsidRPr="0012125E">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2125E">
              <w:rPr>
                <w:rFonts w:eastAsia="TimesNewRomanPSMT"/>
                <w:color w:val="auto"/>
                <w:lang w:val="en-US"/>
              </w:rPr>
              <w:t>o</w:t>
            </w:r>
            <w:r w:rsidRPr="0012125E">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0B038F" w:rsidP="00271C78">
            <w:pPr>
              <w:snapToGrid w:val="0"/>
              <w:jc w:val="center"/>
              <w:rPr>
                <w:rFonts w:eastAsia="TimesNewRomanPSMT"/>
                <w:color w:val="auto"/>
                <w:lang w:val="sr-Cyrl-RS"/>
              </w:rPr>
            </w:pPr>
            <w:r w:rsidRPr="0012125E">
              <w:rPr>
                <w:rFonts w:eastAsia="TimesNewRomanPSMT"/>
                <w:color w:val="auto"/>
                <w:lang w:val="sr-Cyrl-RS"/>
              </w:rPr>
              <w:t xml:space="preserve">4. </w:t>
            </w:r>
          </w:p>
        </w:tc>
      </w:tr>
      <w:tr w:rsidR="00382F03" w:rsidRPr="0012125E"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sr-Cyrl-RS"/>
              </w:rPr>
            </w:pPr>
            <w:r w:rsidRPr="0012125E">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Latn-RS"/>
              </w:rPr>
            </w:pPr>
            <w:r w:rsidRPr="0012125E">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026CB" w:rsidRDefault="00D026CB" w:rsidP="00271C78">
            <w:pPr>
              <w:snapToGrid w:val="0"/>
              <w:jc w:val="center"/>
              <w:rPr>
                <w:rFonts w:eastAsia="TimesNewRomanPSMT"/>
                <w:color w:val="auto"/>
                <w:lang w:val="sr-Latn-RS"/>
              </w:rPr>
            </w:pPr>
            <w:r>
              <w:rPr>
                <w:rFonts w:eastAsia="TimesNewRomanPSMT"/>
                <w:color w:val="auto"/>
                <w:lang w:val="sr-Latn-RS"/>
              </w:rPr>
              <w:t>9.</w:t>
            </w:r>
          </w:p>
        </w:tc>
      </w:tr>
      <w:tr w:rsidR="00382F03" w:rsidRPr="0012125E" w:rsidTr="00271C78">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sr-Cyrl-RS"/>
              </w:rPr>
            </w:pPr>
          </w:p>
          <w:p w:rsidR="00382F03" w:rsidRPr="0012125E" w:rsidRDefault="00382F03" w:rsidP="00271C78">
            <w:pPr>
              <w:snapToGrid w:val="0"/>
              <w:jc w:val="center"/>
              <w:rPr>
                <w:rFonts w:eastAsia="TimesNewRomanPSMT"/>
                <w:color w:val="auto"/>
                <w:lang w:val="sr-Cyrl-RS"/>
              </w:rPr>
            </w:pPr>
          </w:p>
          <w:p w:rsidR="00382F03" w:rsidRPr="0012125E" w:rsidRDefault="00382F03" w:rsidP="00271C78">
            <w:pPr>
              <w:snapToGrid w:val="0"/>
              <w:jc w:val="center"/>
              <w:rPr>
                <w:rFonts w:eastAsia="TimesNewRomanPSMT"/>
                <w:color w:val="auto"/>
                <w:lang w:val="sr-Cyrl-RS"/>
              </w:rPr>
            </w:pPr>
            <w:r w:rsidRPr="0012125E">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Latn-RS"/>
              </w:rPr>
            </w:pPr>
            <w:r w:rsidRPr="0012125E">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026CB" w:rsidRDefault="00D026CB" w:rsidP="00271C78">
            <w:pPr>
              <w:snapToGrid w:val="0"/>
              <w:jc w:val="center"/>
              <w:rPr>
                <w:rFonts w:eastAsia="TimesNewRomanPSMT"/>
                <w:color w:val="auto"/>
                <w:lang w:val="sr-Latn-RS"/>
              </w:rPr>
            </w:pPr>
            <w:r>
              <w:rPr>
                <w:rFonts w:eastAsia="TimesNewRomanPSMT"/>
                <w:color w:val="auto"/>
                <w:lang w:val="sr-Latn-RS"/>
              </w:rPr>
              <w:t>10.</w:t>
            </w:r>
          </w:p>
        </w:tc>
      </w:tr>
      <w:tr w:rsidR="00382F03"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sr-Cyrl-RS"/>
              </w:rPr>
            </w:pPr>
            <w:r w:rsidRPr="0012125E">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Cyrl-RS"/>
              </w:rPr>
            </w:pPr>
            <w:r w:rsidRPr="0012125E">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026CB" w:rsidRDefault="00D026CB" w:rsidP="00EE3A88">
            <w:pPr>
              <w:snapToGrid w:val="0"/>
              <w:jc w:val="center"/>
              <w:rPr>
                <w:rFonts w:eastAsia="TimesNewRomanPSMT"/>
                <w:color w:val="auto"/>
                <w:lang w:val="sr-Latn-RS"/>
              </w:rPr>
            </w:pPr>
            <w:r>
              <w:rPr>
                <w:rFonts w:eastAsia="TimesNewRomanPSMT"/>
                <w:color w:val="auto"/>
                <w:lang w:val="sr-Latn-RS"/>
              </w:rPr>
              <w:t>15.</w:t>
            </w:r>
          </w:p>
        </w:tc>
      </w:tr>
      <w:tr w:rsidR="00382F03"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en-US"/>
              </w:rPr>
            </w:pPr>
            <w:r w:rsidRPr="0012125E">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Cyrl-RS"/>
              </w:rPr>
            </w:pPr>
            <w:r w:rsidRPr="0012125E">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026CB" w:rsidRDefault="00D026CB" w:rsidP="00EB7F3C">
            <w:pPr>
              <w:snapToGrid w:val="0"/>
              <w:jc w:val="center"/>
              <w:rPr>
                <w:rFonts w:eastAsia="TimesNewRomanPSMT"/>
                <w:color w:val="auto"/>
                <w:lang w:val="sr-Latn-RS"/>
              </w:rPr>
            </w:pPr>
            <w:r>
              <w:rPr>
                <w:rFonts w:eastAsia="TimesNewRomanPSMT"/>
                <w:color w:val="auto"/>
                <w:lang w:val="sr-Latn-RS"/>
              </w:rPr>
              <w:t>16.</w:t>
            </w:r>
          </w:p>
        </w:tc>
      </w:tr>
      <w:tr w:rsidR="008462A9"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en-US"/>
              </w:rPr>
            </w:pPr>
            <w:r w:rsidRPr="0012125E">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Cyrl-RS"/>
              </w:rPr>
            </w:pPr>
            <w:r w:rsidRPr="0012125E">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026CB" w:rsidRDefault="00D026CB" w:rsidP="00EB7F3C">
            <w:pPr>
              <w:snapToGrid w:val="0"/>
              <w:jc w:val="center"/>
              <w:rPr>
                <w:rFonts w:eastAsia="TimesNewRomanPSMT"/>
                <w:color w:val="auto"/>
                <w:lang w:val="sr-Latn-RS"/>
              </w:rPr>
            </w:pPr>
            <w:r>
              <w:rPr>
                <w:rFonts w:eastAsia="TimesNewRomanPSMT"/>
                <w:color w:val="auto"/>
                <w:lang w:val="sr-Latn-RS"/>
              </w:rPr>
              <w:t>26.</w:t>
            </w:r>
          </w:p>
        </w:tc>
      </w:tr>
      <w:tr w:rsidR="00382F03"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en-US"/>
              </w:rPr>
            </w:pPr>
            <w:r w:rsidRPr="0012125E">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Cyrl-RS"/>
              </w:rPr>
            </w:pPr>
            <w:r w:rsidRPr="0012125E">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026CB" w:rsidRDefault="00D026CB" w:rsidP="00012C76">
            <w:pPr>
              <w:snapToGrid w:val="0"/>
              <w:jc w:val="center"/>
              <w:rPr>
                <w:rFonts w:eastAsia="TimesNewRomanPSMT"/>
                <w:color w:val="auto"/>
                <w:lang w:val="sr-Latn-RS"/>
              </w:rPr>
            </w:pPr>
            <w:r>
              <w:rPr>
                <w:rFonts w:eastAsia="TimesNewRomanPSMT"/>
                <w:color w:val="auto"/>
                <w:lang w:val="sr-Latn-RS"/>
              </w:rPr>
              <w:t>29.</w:t>
            </w:r>
          </w:p>
        </w:tc>
      </w:tr>
      <w:tr w:rsidR="00A51568"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12125E" w:rsidRDefault="00A51568" w:rsidP="00271C78">
            <w:pPr>
              <w:snapToGrid w:val="0"/>
              <w:jc w:val="center"/>
              <w:rPr>
                <w:rFonts w:eastAsia="TimesNewRomanPSMT"/>
                <w:color w:val="auto"/>
                <w:lang w:val="sr-Latn-RS"/>
              </w:rPr>
            </w:pPr>
            <w:r w:rsidRPr="0012125E">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12125E" w:rsidRDefault="00A51568" w:rsidP="00EF5362">
            <w:pPr>
              <w:snapToGrid w:val="0"/>
              <w:jc w:val="both"/>
              <w:rPr>
                <w:rFonts w:eastAsia="TimesNewRomanPSMT"/>
                <w:color w:val="auto"/>
                <w:lang w:val="sr-Cyrl-RS"/>
              </w:rPr>
            </w:pPr>
            <w:r w:rsidRPr="0012125E">
              <w:rPr>
                <w:rFonts w:eastAsia="TimesNewRomanPSMT"/>
                <w:color w:val="auto"/>
                <w:lang w:val="sr-Cyrl-RS"/>
              </w:rPr>
              <w:t xml:space="preserve">Образац меничног овлашћења за </w:t>
            </w:r>
            <w:r w:rsidR="00EF5362">
              <w:rPr>
                <w:rFonts w:eastAsia="TimesNewRomanPSMT"/>
                <w:color w:val="auto"/>
                <w:lang w:val="sr-Cyrl-RS"/>
              </w:rPr>
              <w:t>повраћај аванса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D026CB" w:rsidRDefault="00D026CB" w:rsidP="00A15467">
            <w:pPr>
              <w:snapToGrid w:val="0"/>
              <w:jc w:val="center"/>
              <w:rPr>
                <w:rFonts w:eastAsia="TimesNewRomanPSMT"/>
                <w:color w:val="auto"/>
                <w:lang w:val="sr-Latn-RS"/>
              </w:rPr>
            </w:pPr>
            <w:r>
              <w:rPr>
                <w:rFonts w:eastAsia="TimesNewRomanPSMT"/>
                <w:color w:val="auto"/>
                <w:lang w:val="sr-Latn-RS"/>
              </w:rPr>
              <w:t>38.</w:t>
            </w:r>
          </w:p>
        </w:tc>
      </w:tr>
      <w:tr w:rsidR="00A51568"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12125E" w:rsidRDefault="00A51568" w:rsidP="00271C78">
            <w:pPr>
              <w:snapToGrid w:val="0"/>
              <w:jc w:val="center"/>
              <w:rPr>
                <w:rFonts w:eastAsia="TimesNewRomanPSMT"/>
                <w:color w:val="auto"/>
                <w:lang w:val="sr-Cyrl-RS"/>
              </w:rPr>
            </w:pPr>
            <w:r w:rsidRPr="0012125E">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12125E" w:rsidRDefault="00A51568" w:rsidP="00271C78">
            <w:pPr>
              <w:snapToGrid w:val="0"/>
              <w:jc w:val="both"/>
              <w:rPr>
                <w:rFonts w:eastAsia="TimesNewRomanPSMT"/>
                <w:color w:val="auto"/>
                <w:lang w:val="sr-Cyrl-RS"/>
              </w:rPr>
            </w:pPr>
            <w:r w:rsidRPr="0012125E">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D026CB" w:rsidRDefault="00D026CB" w:rsidP="00B07D51">
            <w:pPr>
              <w:snapToGrid w:val="0"/>
              <w:jc w:val="center"/>
              <w:rPr>
                <w:rFonts w:eastAsia="TimesNewRomanPSMT"/>
                <w:color w:val="auto"/>
                <w:lang w:val="sr-Latn-RS"/>
              </w:rPr>
            </w:pPr>
            <w:r>
              <w:rPr>
                <w:rFonts w:eastAsia="TimesNewRomanPSMT"/>
                <w:color w:val="auto"/>
                <w:lang w:val="sr-Latn-RS"/>
              </w:rPr>
              <w:t>39.</w:t>
            </w:r>
          </w:p>
        </w:tc>
      </w:tr>
      <w:tr w:rsidR="00D026CB"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D026CB" w:rsidRPr="00D026CB" w:rsidRDefault="00D026CB" w:rsidP="00271C78">
            <w:pPr>
              <w:snapToGrid w:val="0"/>
              <w:jc w:val="center"/>
              <w:rPr>
                <w:rFonts w:eastAsia="TimesNewRomanPSMT"/>
                <w:color w:val="auto"/>
                <w:lang w:val="sr-Latn-RS"/>
              </w:rPr>
            </w:pPr>
            <w:r w:rsidRPr="00D026CB">
              <w:rPr>
                <w:rFonts w:eastAsia="TimesNewRomanPSMT"/>
                <w:color w:val="auto"/>
                <w:lang w:val="en-US"/>
              </w:rPr>
              <w:t>X</w:t>
            </w:r>
            <w:r>
              <w:rPr>
                <w:rFonts w:eastAsia="TimesNewRomanPSMT"/>
                <w:color w:val="auto"/>
                <w:lang w:val="sr-Latn-RS"/>
              </w:rPr>
              <w:t>I</w:t>
            </w:r>
          </w:p>
        </w:tc>
        <w:tc>
          <w:tcPr>
            <w:tcW w:w="6119" w:type="dxa"/>
            <w:tcBorders>
              <w:top w:val="single" w:sz="4" w:space="0" w:color="000000"/>
              <w:left w:val="single" w:sz="4" w:space="0" w:color="000000"/>
              <w:bottom w:val="single" w:sz="4" w:space="0" w:color="000000"/>
            </w:tcBorders>
            <w:shd w:val="clear" w:color="auto" w:fill="auto"/>
          </w:tcPr>
          <w:p w:rsidR="00D026CB" w:rsidRPr="0012125E" w:rsidRDefault="00D026CB" w:rsidP="00D026CB">
            <w:pPr>
              <w:snapToGrid w:val="0"/>
              <w:jc w:val="both"/>
              <w:rPr>
                <w:rFonts w:eastAsia="TimesNewRomanPSMT"/>
                <w:color w:val="auto"/>
                <w:lang w:val="sr-Cyrl-RS"/>
              </w:rPr>
            </w:pPr>
            <w:r>
              <w:rPr>
                <w:rFonts w:eastAsia="TimesNewRomanPSMT"/>
                <w:color w:val="auto"/>
                <w:lang w:val="sr-Cyrl-RS"/>
              </w:rPr>
              <w:t>Потврда наручиоца о обиласку локација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6CB" w:rsidRPr="00D026CB" w:rsidRDefault="00D026CB" w:rsidP="00B07D51">
            <w:pPr>
              <w:snapToGrid w:val="0"/>
              <w:jc w:val="center"/>
              <w:rPr>
                <w:rFonts w:eastAsia="TimesNewRomanPSMT"/>
                <w:color w:val="auto"/>
                <w:lang w:val="sr-Latn-RS"/>
              </w:rPr>
            </w:pPr>
            <w:r>
              <w:rPr>
                <w:rFonts w:eastAsia="TimesNewRomanPSMT"/>
                <w:color w:val="auto"/>
                <w:lang w:val="sr-Latn-RS"/>
              </w:rPr>
              <w:t>40.</w:t>
            </w:r>
          </w:p>
        </w:tc>
      </w:tr>
      <w:tr w:rsidR="00D026CB"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D026CB" w:rsidRPr="0012125E" w:rsidRDefault="00D026CB" w:rsidP="00271C78">
            <w:pPr>
              <w:snapToGrid w:val="0"/>
              <w:jc w:val="center"/>
              <w:rPr>
                <w:rFonts w:eastAsia="TimesNewRomanPSMT"/>
                <w:color w:val="auto"/>
                <w:lang w:val="en-US"/>
              </w:rPr>
            </w:pPr>
            <w:r w:rsidRPr="0012125E">
              <w:rPr>
                <w:rFonts w:eastAsia="TimesNewRomanPSMT"/>
                <w:color w:val="auto"/>
                <w:lang w:val="en-US"/>
              </w:rPr>
              <w:t>X</w:t>
            </w:r>
            <w:r>
              <w:rPr>
                <w:rFonts w:eastAsia="TimesNewRomanPSMT"/>
                <w:color w:val="auto"/>
                <w:lang w:val="en-US"/>
              </w:rPr>
              <w:t>II</w:t>
            </w:r>
          </w:p>
        </w:tc>
        <w:tc>
          <w:tcPr>
            <w:tcW w:w="6119" w:type="dxa"/>
            <w:tcBorders>
              <w:top w:val="single" w:sz="4" w:space="0" w:color="000000"/>
              <w:left w:val="single" w:sz="4" w:space="0" w:color="000000"/>
              <w:bottom w:val="single" w:sz="4" w:space="0" w:color="000000"/>
            </w:tcBorders>
            <w:shd w:val="clear" w:color="auto" w:fill="auto"/>
          </w:tcPr>
          <w:p w:rsidR="00D026CB" w:rsidRPr="0012125E" w:rsidRDefault="00D026CB" w:rsidP="00271C78">
            <w:pPr>
              <w:snapToGrid w:val="0"/>
              <w:jc w:val="both"/>
              <w:rPr>
                <w:rFonts w:eastAsia="TimesNewRomanPSMT"/>
                <w:color w:val="auto"/>
                <w:lang w:val="sr-Cyrl-RS"/>
              </w:rPr>
            </w:pPr>
            <w:r>
              <w:rPr>
                <w:rFonts w:eastAsia="TimesNewRomanPSMT"/>
                <w:color w:val="auto"/>
                <w:lang w:val="sr-Cyrl-RS"/>
              </w:rPr>
              <w:t>Потврда о успешно извршеном послу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6CB" w:rsidRDefault="00D026CB" w:rsidP="00B07D51">
            <w:pPr>
              <w:snapToGrid w:val="0"/>
              <w:jc w:val="center"/>
              <w:rPr>
                <w:rFonts w:eastAsia="TimesNewRomanPSMT"/>
                <w:color w:val="auto"/>
                <w:lang w:val="sr-Cyrl-RS"/>
              </w:rPr>
            </w:pPr>
            <w:r>
              <w:rPr>
                <w:rFonts w:eastAsia="TimesNewRomanPSMT"/>
                <w:color w:val="auto"/>
                <w:lang w:val="sr-Cyrl-RS"/>
              </w:rPr>
              <w:t>41.</w:t>
            </w:r>
          </w:p>
        </w:tc>
      </w:tr>
    </w:tbl>
    <w:p w:rsidR="00221C6F" w:rsidRPr="0012125E" w:rsidRDefault="00221C6F">
      <w:pPr>
        <w:jc w:val="both"/>
        <w:rPr>
          <w:color w:val="auto"/>
        </w:rPr>
      </w:pPr>
    </w:p>
    <w:p w:rsidR="00221C6F" w:rsidRPr="00747F04" w:rsidRDefault="00221C6F">
      <w:pPr>
        <w:jc w:val="both"/>
        <w:rPr>
          <w:rFonts w:eastAsia="TimesNewRomanPSMT"/>
          <w:color w:val="auto"/>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E933D5" w:rsidRDefault="00E933D5">
      <w:pPr>
        <w:jc w:val="both"/>
        <w:rPr>
          <w:rFonts w:ascii="Arial" w:eastAsia="TimesNewRomanPSMT" w:hAnsi="Arial" w:cs="Arial"/>
          <w:lang w:val="sr-Cyrl-RS"/>
        </w:rPr>
      </w:pPr>
    </w:p>
    <w:p w:rsidR="00A15467" w:rsidRDefault="00A15467">
      <w:pPr>
        <w:jc w:val="both"/>
        <w:rPr>
          <w:rFonts w:ascii="Arial" w:eastAsia="TimesNewRomanPSMT" w:hAnsi="Arial" w:cs="Arial"/>
          <w:lang w:val="sr-Cyrl-RS"/>
        </w:rPr>
      </w:pPr>
    </w:p>
    <w:p w:rsidR="00150FB9" w:rsidRDefault="00150FB9">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D912F5">
      <w:pPr>
        <w:numPr>
          <w:ilvl w:val="0"/>
          <w:numId w:val="11"/>
        </w:numPr>
        <w:jc w:val="both"/>
        <w:rPr>
          <w:b/>
          <w:bCs/>
          <w:lang w:val="sr-Cyrl-RS"/>
        </w:rPr>
      </w:pPr>
      <w:r>
        <w:rPr>
          <w:b/>
          <w:bCs/>
          <w:lang w:val="sr-Cyrl-RS"/>
        </w:rPr>
        <w:t>ПРЕДМЕТ ЈАВНЕ НАБАВКЕ</w:t>
      </w:r>
    </w:p>
    <w:p w:rsidR="00072DB1" w:rsidRPr="00A40A7C" w:rsidRDefault="00CF4B1D" w:rsidP="00072DB1">
      <w:pPr>
        <w:jc w:val="both"/>
        <w:rPr>
          <w:rFonts w:eastAsia="Calibri"/>
          <w:kern w:val="0"/>
          <w:lang w:val="sr-Cyrl-RS"/>
        </w:rPr>
      </w:pPr>
      <w:r w:rsidRPr="00A40A7C">
        <w:t>Предмет јавне набавке бр</w:t>
      </w:r>
      <w:r w:rsidRPr="00A40A7C">
        <w:rPr>
          <w:lang w:val="ru-RU"/>
        </w:rPr>
        <w:t xml:space="preserve">. </w:t>
      </w:r>
      <w:r w:rsidR="002E77D7">
        <w:rPr>
          <w:rFonts w:eastAsia="Calibri"/>
          <w:b/>
          <w:lang w:val="ru-RU" w:eastAsia="en-US"/>
        </w:rPr>
        <w:t xml:space="preserve">ЈНМВ </w:t>
      </w:r>
      <w:r w:rsidR="00875F86">
        <w:rPr>
          <w:rFonts w:eastAsia="Calibri"/>
          <w:b/>
          <w:lang w:val="ru-RU" w:eastAsia="en-US"/>
        </w:rPr>
        <w:t>10</w:t>
      </w:r>
      <w:r w:rsidR="00150FB9">
        <w:rPr>
          <w:rFonts w:eastAsia="Calibri"/>
          <w:b/>
          <w:lang w:val="ru-RU" w:eastAsia="en-US"/>
        </w:rPr>
        <w:t>/2019</w:t>
      </w:r>
      <w:r w:rsidR="002E77D7">
        <w:rPr>
          <w:rFonts w:eastAsia="Calibri"/>
          <w:b/>
          <w:lang w:val="ru-RU" w:eastAsia="en-US"/>
        </w:rPr>
        <w:t xml:space="preserve">, </w:t>
      </w:r>
      <w:r w:rsidRPr="00A40A7C">
        <w:rPr>
          <w:lang w:val="ru-RU"/>
        </w:rPr>
        <w:t xml:space="preserve">је </w:t>
      </w:r>
      <w:r w:rsidR="00A40A7C" w:rsidRPr="00A40A7C">
        <w:rPr>
          <w:rFonts w:eastAsia="Calibri"/>
          <w:kern w:val="0"/>
          <w:lang w:val="sr-Cyrl-RS"/>
        </w:rPr>
        <w:t xml:space="preserve">набавка </w:t>
      </w:r>
      <w:r w:rsidR="00B66EB1">
        <w:rPr>
          <w:rFonts w:eastAsia="Calibri"/>
          <w:kern w:val="0"/>
          <w:lang w:val="sr-Cyrl-RS"/>
        </w:rPr>
        <w:t xml:space="preserve">добара - </w:t>
      </w:r>
      <w:r w:rsidR="00A40A7C" w:rsidRPr="00A40A7C">
        <w:rPr>
          <w:rFonts w:eastAsia="Calibri"/>
          <w:kern w:val="0"/>
          <w:lang w:val="sr-Cyrl-RS"/>
        </w:rPr>
        <w:t xml:space="preserve"> </w:t>
      </w:r>
      <w:r w:rsidR="00072DB1" w:rsidRPr="00072DB1">
        <w:rPr>
          <w:rFonts w:eastAsia="Calibri"/>
          <w:lang w:val="ru-RU" w:eastAsia="en-US"/>
        </w:rPr>
        <w:t xml:space="preserve">израде и постављања </w:t>
      </w:r>
      <w:r w:rsidR="00150FB9">
        <w:rPr>
          <w:rFonts w:eastAsia="Calibri"/>
          <w:lang w:val="ru-RU" w:eastAsia="en-US"/>
        </w:rPr>
        <w:t>табли за обележавање примарних улаза.</w:t>
      </w:r>
    </w:p>
    <w:p w:rsidR="00A40A7C" w:rsidRPr="00072DB1"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072DB1">
        <w:rPr>
          <w:iCs/>
          <w:lang w:val="sr-Cyrl-RS"/>
        </w:rPr>
        <w:t>ознаке на путевима</w:t>
      </w:r>
      <w:r w:rsidR="005F2171">
        <w:rPr>
          <w:iCs/>
        </w:rPr>
        <w:t xml:space="preserve">  - </w:t>
      </w:r>
      <w:r w:rsidR="00072DB1">
        <w:rPr>
          <w:iCs/>
          <w:lang w:val="sr-Cyrl-RS"/>
        </w:rPr>
        <w:t>34922100</w:t>
      </w:r>
    </w:p>
    <w:p w:rsidR="00CF4B1D" w:rsidRDefault="00CF4B1D" w:rsidP="00A40A7C">
      <w:pPr>
        <w:pStyle w:val="NoSpacing"/>
        <w:jc w:val="both"/>
        <w:rPr>
          <w:lang w:val="sr-Cyrl-RS"/>
        </w:rPr>
      </w:pPr>
    </w:p>
    <w:p w:rsidR="00CF4B1D" w:rsidRPr="00CF4B1D" w:rsidRDefault="00CF4B1D" w:rsidP="00D912F5">
      <w:pPr>
        <w:numPr>
          <w:ilvl w:val="0"/>
          <w:numId w:val="11"/>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D912F5">
      <w:pPr>
        <w:numPr>
          <w:ilvl w:val="0"/>
          <w:numId w:val="11"/>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наручиоца: http://www.npdjerdap.org</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CF4B1D" w:rsidRPr="002B3649" w:rsidRDefault="00CF4B1D" w:rsidP="00CF4B1D">
      <w:pPr>
        <w:jc w:val="both"/>
        <w:rPr>
          <w:bCs/>
          <w:color w:val="auto"/>
          <w:lang w:val="sr-Cyrl-RS"/>
        </w:rPr>
      </w:pPr>
      <w:r w:rsidRPr="002B3649">
        <w:rPr>
          <w:bCs/>
          <w:color w:val="auto"/>
        </w:rPr>
        <w:t xml:space="preserve">Текући рачун: </w:t>
      </w:r>
      <w:r w:rsidR="002B3649" w:rsidRPr="002B3649">
        <w:rPr>
          <w:bCs/>
          <w:color w:val="auto"/>
          <w:lang w:val="sr-Cyrl-RS"/>
        </w:rPr>
        <w:t>200-2630111301942-54</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D912F5">
      <w:pPr>
        <w:numPr>
          <w:ilvl w:val="0"/>
          <w:numId w:val="11"/>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D912F5">
      <w:pPr>
        <w:numPr>
          <w:ilvl w:val="0"/>
          <w:numId w:val="11"/>
        </w:numPr>
        <w:rPr>
          <w:b/>
          <w:bCs/>
          <w:lang w:val="sr-Cyrl-RS"/>
        </w:rPr>
      </w:pPr>
      <w:r w:rsidRPr="00AA6C67">
        <w:rPr>
          <w:b/>
          <w:bCs/>
        </w:rPr>
        <w:t>ПРЕДМЕТ ЈАВНЕ НАБАВКЕ</w:t>
      </w:r>
    </w:p>
    <w:p w:rsidR="007C1F8E" w:rsidRPr="00072DB1" w:rsidRDefault="00CF4B1D" w:rsidP="007C1F8E">
      <w:pPr>
        <w:jc w:val="both"/>
        <w:rPr>
          <w:rFonts w:eastAsia="Calibri"/>
          <w:lang w:val="ru-RU" w:eastAsia="en-US"/>
        </w:rPr>
      </w:pPr>
      <w:r w:rsidRPr="00AD2AD2">
        <w:t>Предмет јавне набавке</w:t>
      </w:r>
      <w:r w:rsidRPr="00AD2AD2">
        <w:rPr>
          <w:lang w:val="sr-Cyrl-RS"/>
        </w:rPr>
        <w:t xml:space="preserve"> у </w:t>
      </w:r>
      <w:r w:rsidRPr="00AD2AD2">
        <w:rPr>
          <w:bCs/>
        </w:rPr>
        <w:t>поступку</w:t>
      </w:r>
      <w:r w:rsidRPr="00AD2AD2">
        <w:rPr>
          <w:bCs/>
          <w:lang w:val="sr-Cyrl-RS"/>
        </w:rPr>
        <w:t xml:space="preserve"> јавне набавке мале вредности</w:t>
      </w:r>
      <w:r w:rsidRPr="00AD2AD2">
        <w:rPr>
          <w:lang w:val="sr-Cyrl-RS"/>
        </w:rPr>
        <w:t xml:space="preserve"> је набавка </w:t>
      </w:r>
      <w:r w:rsidR="00150FB9">
        <w:rPr>
          <w:rFonts w:eastAsia="Calibri"/>
          <w:kern w:val="0"/>
          <w:lang w:val="sr-Cyrl-RS"/>
        </w:rPr>
        <w:t xml:space="preserve">добара </w:t>
      </w:r>
      <w:r w:rsidR="007C1F8E" w:rsidRPr="00072DB1">
        <w:rPr>
          <w:rFonts w:eastAsia="Calibri"/>
          <w:lang w:val="ru-RU" w:eastAsia="en-US"/>
        </w:rPr>
        <w:t xml:space="preserve">израде и постављања </w:t>
      </w:r>
      <w:r w:rsidR="00150FB9">
        <w:rPr>
          <w:rFonts w:eastAsia="Calibri"/>
          <w:lang w:val="ru-RU" w:eastAsia="en-US"/>
        </w:rPr>
        <w:t>табли за обележавање примарних улаза.</w:t>
      </w:r>
    </w:p>
    <w:p w:rsidR="00AD2AD2" w:rsidRPr="00AD2AD2" w:rsidRDefault="00AD2AD2" w:rsidP="007C1F8E">
      <w:pPr>
        <w:jc w:val="both"/>
        <w:rPr>
          <w:rFonts w:eastAsia="Calibri"/>
          <w:color w:val="FF0000"/>
          <w:kern w:val="0"/>
          <w:lang w:val="sr-Cyrl-RS" w:eastAsia="en-US"/>
        </w:rPr>
      </w:pPr>
    </w:p>
    <w:p w:rsidR="00CF4B1D" w:rsidRPr="00CF4B1D" w:rsidRDefault="00CF4B1D" w:rsidP="00D912F5">
      <w:pPr>
        <w:pStyle w:val="NoSpacing"/>
        <w:numPr>
          <w:ilvl w:val="0"/>
          <w:numId w:val="11"/>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D912F5">
      <w:pPr>
        <w:numPr>
          <w:ilvl w:val="0"/>
          <w:numId w:val="11"/>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D912F5">
      <w:pPr>
        <w:numPr>
          <w:ilvl w:val="0"/>
          <w:numId w:val="11"/>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226934" w:rsidRDefault="00CF4B1D" w:rsidP="001676D5">
      <w:pPr>
        <w:pStyle w:val="CommentText"/>
        <w:rPr>
          <w:color w:val="auto"/>
          <w:sz w:val="24"/>
          <w:szCs w:val="24"/>
          <w:lang w:val="sr-Cyrl-RS"/>
        </w:rPr>
      </w:pPr>
      <w:r w:rsidRPr="00226934">
        <w:rPr>
          <w:color w:val="auto"/>
          <w:sz w:val="24"/>
          <w:szCs w:val="24"/>
        </w:rPr>
        <w:t xml:space="preserve"> Лице (или служба) за контакт</w:t>
      </w:r>
      <w:r w:rsidRPr="00226934">
        <w:rPr>
          <w:b/>
          <w:color w:val="auto"/>
          <w:sz w:val="24"/>
          <w:szCs w:val="24"/>
        </w:rPr>
        <w:t>:..................................</w:t>
      </w:r>
      <w:r w:rsidRPr="00226934">
        <w:rPr>
          <w:b/>
          <w:color w:val="auto"/>
          <w:sz w:val="24"/>
          <w:szCs w:val="24"/>
          <w:lang w:val="sr-Cyrl-RS"/>
        </w:rPr>
        <w:t xml:space="preserve"> </w:t>
      </w:r>
      <w:r w:rsidR="00072DB1" w:rsidRPr="00226934">
        <w:rPr>
          <w:b/>
          <w:color w:val="auto"/>
          <w:sz w:val="24"/>
          <w:szCs w:val="24"/>
          <w:lang w:val="sr-Cyrl-RS"/>
        </w:rPr>
        <w:t>Драган</w:t>
      </w:r>
      <w:r w:rsidR="00150FB9" w:rsidRPr="00226934">
        <w:rPr>
          <w:b/>
          <w:color w:val="auto"/>
          <w:sz w:val="24"/>
          <w:szCs w:val="24"/>
          <w:lang w:val="sr-Cyrl-RS"/>
        </w:rPr>
        <w:t>а</w:t>
      </w:r>
      <w:r w:rsidR="00072DB1" w:rsidRPr="00226934">
        <w:rPr>
          <w:b/>
          <w:color w:val="auto"/>
          <w:sz w:val="24"/>
          <w:szCs w:val="24"/>
          <w:lang w:val="sr-Cyrl-RS"/>
        </w:rPr>
        <w:t xml:space="preserve"> </w:t>
      </w:r>
      <w:r w:rsidR="00150FB9" w:rsidRPr="00226934">
        <w:rPr>
          <w:b/>
          <w:color w:val="auto"/>
          <w:sz w:val="24"/>
          <w:szCs w:val="24"/>
          <w:lang w:val="sr-Cyrl-RS"/>
        </w:rPr>
        <w:t>Милојковић</w:t>
      </w:r>
      <w:r w:rsidRPr="00226934">
        <w:rPr>
          <w:b/>
          <w:color w:val="auto"/>
          <w:sz w:val="24"/>
          <w:szCs w:val="24"/>
          <w:lang w:val="sr-Cyrl-RS"/>
        </w:rPr>
        <w:t>,</w:t>
      </w:r>
      <w:r w:rsidRPr="00226934">
        <w:rPr>
          <w:color w:val="auto"/>
          <w:sz w:val="24"/>
          <w:szCs w:val="24"/>
          <w:lang w:val="sr-Cyrl-RS"/>
        </w:rPr>
        <w:t xml:space="preserve"> </w:t>
      </w:r>
      <w:r w:rsidR="00150FB9" w:rsidRPr="00226934">
        <w:rPr>
          <w:color w:val="auto"/>
          <w:sz w:val="24"/>
          <w:szCs w:val="24"/>
          <w:lang w:val="sr-Cyrl-RS"/>
        </w:rPr>
        <w:t>030/2150076</w:t>
      </w:r>
    </w:p>
    <w:p w:rsidR="00CF4B1D" w:rsidRPr="00226934" w:rsidRDefault="00CF4B1D" w:rsidP="00CF4B1D">
      <w:pPr>
        <w:jc w:val="both"/>
        <w:rPr>
          <w:bCs/>
          <w:color w:val="auto"/>
          <w:lang w:val="sr-Cyrl-RS"/>
        </w:rPr>
      </w:pPr>
      <w:r w:rsidRPr="00226934">
        <w:rPr>
          <w:color w:val="auto"/>
          <w:lang w:val="sr-Cyrl-CS"/>
        </w:rPr>
        <w:t xml:space="preserve"> Е - mail адреса (или број факса): …..............</w:t>
      </w:r>
      <w:r w:rsidRPr="00226934">
        <w:rPr>
          <w:color w:val="auto"/>
        </w:rPr>
        <w:t>.</w:t>
      </w:r>
      <w:r w:rsidRPr="00226934">
        <w:rPr>
          <w:i/>
          <w:iCs/>
          <w:color w:val="auto"/>
        </w:rPr>
        <w:t>.......</w:t>
      </w:r>
      <w:r w:rsidRPr="00226934">
        <w:rPr>
          <w:i/>
          <w:iCs/>
          <w:color w:val="auto"/>
          <w:lang w:val="sr-Cyrl-RS"/>
        </w:rPr>
        <w:t xml:space="preserve">.... </w:t>
      </w:r>
      <w:hyperlink r:id="rId11" w:history="1">
        <w:r w:rsidR="00EF5362" w:rsidRPr="00226934">
          <w:rPr>
            <w:rStyle w:val="Hyperlink"/>
            <w:iCs/>
            <w:color w:val="auto"/>
          </w:rPr>
          <w:t>office@npdjerdap.rs</w:t>
        </w:r>
      </w:hyperlink>
      <w:r w:rsidRPr="00226934">
        <w:rPr>
          <w:iCs/>
          <w:color w:val="auto"/>
        </w:rPr>
        <w:t>, 030/</w:t>
      </w:r>
      <w:r w:rsidR="00E35AFD" w:rsidRPr="00226934">
        <w:rPr>
          <w:color w:val="auto"/>
          <w:lang w:val="sr-Cyrl-RS"/>
        </w:rPr>
        <w:t>590-877</w:t>
      </w:r>
    </w:p>
    <w:p w:rsidR="00CF4B1D" w:rsidRPr="0037265F" w:rsidRDefault="00CF4B1D" w:rsidP="00CF4B1D">
      <w:pPr>
        <w:rPr>
          <w:b/>
          <w:bCs/>
          <w:color w:val="FF0000"/>
          <w:lang w:val="sr-Cyrl-RS"/>
        </w:rPr>
      </w:pPr>
    </w:p>
    <w:p w:rsidR="003A2FEC" w:rsidRDefault="003A2FEC">
      <w:pPr>
        <w:jc w:val="both"/>
        <w:rPr>
          <w:rFonts w:ascii="Arial" w:hAnsi="Arial" w:cs="Arial"/>
          <w:bCs/>
          <w:lang w:val="sr-Cyrl-CS"/>
        </w:rPr>
      </w:pPr>
    </w:p>
    <w:p w:rsidR="005F2171" w:rsidRDefault="005F2171">
      <w:pPr>
        <w:jc w:val="both"/>
        <w:rPr>
          <w:rFonts w:ascii="Arial" w:hAnsi="Arial" w:cs="Arial"/>
          <w:bCs/>
          <w:lang w:val="sr-Cyrl-CS"/>
        </w:rPr>
      </w:pPr>
    </w:p>
    <w:p w:rsidR="00150FB9" w:rsidRDefault="00150FB9">
      <w:pPr>
        <w:jc w:val="both"/>
        <w:rPr>
          <w:rFonts w:ascii="Arial" w:hAnsi="Arial" w:cs="Arial"/>
          <w:bCs/>
          <w:lang w:val="sr-Cyrl-CS"/>
        </w:rPr>
      </w:pPr>
    </w:p>
    <w:p w:rsidR="00150FB9" w:rsidRDefault="00150FB9">
      <w:pPr>
        <w:jc w:val="both"/>
        <w:rPr>
          <w:rFonts w:ascii="Arial" w:hAnsi="Arial" w:cs="Arial"/>
          <w:bCs/>
          <w:lang w:val="sr-Cyrl-CS"/>
        </w:rPr>
      </w:pPr>
    </w:p>
    <w:p w:rsidR="005F2171" w:rsidRDefault="005F2171">
      <w:pPr>
        <w:jc w:val="both"/>
        <w:rPr>
          <w:rFonts w:ascii="Arial" w:hAnsi="Arial" w:cs="Arial"/>
          <w:bCs/>
          <w:lang w:val="sr-Cyrl-CS"/>
        </w:rPr>
      </w:pPr>
    </w:p>
    <w:p w:rsidR="009B76F3" w:rsidRDefault="009B76F3">
      <w:pPr>
        <w:jc w:val="both"/>
        <w:rPr>
          <w:rFonts w:ascii="Arial" w:hAnsi="Arial" w:cs="Arial"/>
          <w:bCs/>
          <w:lang w:val="sr-Cyrl-CS"/>
        </w:rPr>
      </w:pPr>
    </w:p>
    <w:p w:rsidR="003A2FEC" w:rsidRPr="005F2171" w:rsidRDefault="0068724D" w:rsidP="005F2171">
      <w:pPr>
        <w:shd w:val="clear" w:color="auto" w:fill="C6D9F1"/>
        <w:jc w:val="center"/>
        <w:rPr>
          <w:b/>
          <w:bCs/>
          <w:i/>
          <w:iCs/>
          <w:sz w:val="28"/>
          <w:szCs w:val="28"/>
          <w:lang w:val="sr-Cyrl-RS"/>
        </w:rPr>
      </w:pPr>
      <w:r w:rsidRPr="00CF4B1D">
        <w:rPr>
          <w:b/>
          <w:bCs/>
          <w:i/>
          <w:iCs/>
          <w:sz w:val="28"/>
          <w:szCs w:val="28"/>
        </w:rPr>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A6BA1" w:rsidRDefault="001A6BA1" w:rsidP="003F6445">
      <w:pPr>
        <w:pStyle w:val="Default"/>
        <w:rPr>
          <w:sz w:val="23"/>
          <w:szCs w:val="23"/>
        </w:rPr>
      </w:pPr>
    </w:p>
    <w:p w:rsidR="001A6BA1" w:rsidRPr="001A6BA1" w:rsidRDefault="001A6BA1" w:rsidP="001A6BA1">
      <w:pPr>
        <w:suppressAutoHyphens w:val="0"/>
        <w:spacing w:after="200" w:line="276" w:lineRule="auto"/>
        <w:rPr>
          <w:rFonts w:eastAsia="Calibri"/>
          <w:color w:val="auto"/>
          <w:kern w:val="0"/>
          <w:lang w:val="en-US" w:eastAsia="en-US"/>
        </w:rPr>
      </w:pPr>
      <w:r w:rsidRPr="001A6BA1">
        <w:rPr>
          <w:rFonts w:eastAsia="Calibri"/>
          <w:color w:val="auto"/>
          <w:kern w:val="0"/>
          <w:lang w:val="en-US" w:eastAsia="en-US"/>
        </w:rPr>
        <w:t>Обележавање примарних улаза</w:t>
      </w:r>
    </w:p>
    <w:p w:rsidR="001A6BA1" w:rsidRPr="007E7AB9" w:rsidRDefault="001A6BA1" w:rsidP="001A6BA1">
      <w:pPr>
        <w:suppressAutoHyphens w:val="0"/>
        <w:spacing w:after="200" w:line="276" w:lineRule="auto"/>
        <w:rPr>
          <w:rFonts w:eastAsia="Calibri"/>
          <w:color w:val="auto"/>
          <w:kern w:val="0"/>
          <w:lang w:val="sr-Cyrl-RS" w:eastAsia="en-US"/>
        </w:rPr>
      </w:pPr>
      <w:r w:rsidRPr="001A6BA1">
        <w:rPr>
          <w:rFonts w:eastAsia="Calibri"/>
          <w:color w:val="auto"/>
          <w:kern w:val="0"/>
          <w:lang w:val="en-US" w:eastAsia="en-US"/>
        </w:rPr>
        <w:t>1.</w:t>
      </w:r>
      <w:r w:rsidRPr="001A6BA1">
        <w:rPr>
          <w:rFonts w:eastAsia="Calibri"/>
          <w:color w:val="auto"/>
          <w:kern w:val="0"/>
          <w:lang w:val="en-US" w:eastAsia="en-US"/>
        </w:rPr>
        <w:tab/>
        <w:t>ВЕЛИКА УЛАЗНА ТАБЛА</w:t>
      </w:r>
      <w:r w:rsidR="007E7AB9">
        <w:rPr>
          <w:rFonts w:eastAsia="Calibri"/>
          <w:color w:val="auto"/>
          <w:kern w:val="0"/>
          <w:lang w:val="sr-Cyrl-RS" w:eastAsia="en-US"/>
        </w:rPr>
        <w:t xml:space="preserve"> – 3 комада</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Велика улазна табла представља информативну ознаку за обележавање примарних улаза Националног парка Ђердап.</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Основни облик овни елементи ознаке чине четири дрвена стуба, четвороводни кров покривен теголом зелене боје, средње и два бочна поља на којима су приказани карактеристични просторни симболи.</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Основни материјал конструктивног склопа улазне табле (стубови, табла) је дрво (сува квалитетна храстовина, максималног процента влаге 14-16%). За фундирање стубова предвиђени метални анкери убетонирани у бетонске стопе. Кровни покривач ОСБ табле покривене теголом зелене боје.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 xml:space="preserve">Основни конструктивни склоп улазне табле сачињавају: основна вертикална табла, четири удвојена конструктивна стуба, четвороводни кров, метални анкери и бетонски темељи самци. Четири удвојена конструктивна стуба имају основну улогу да носе кровну конструкцију и вертикалну таблу која пролази кроз стубове. Наведени стубови су фундирани преко удвојених металних анкера НП 10, уз помоћ торбан шрафова, убетонираних у бетонске темеље самце МБ 20. Кровна конструкција, преко укљештених рогова, ослања се на пар рожњача, које се ослањају на стубове уз помоћ дрвених подметача, који пролазе кроз стубове. </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Целокупна дрвена конструкција улазне табле је инпрегнисана дубински на влагу (безбојним сандолином са воском) и фунгицидом. Метални анкери су заштићени од корозије и обојени мат емајл лаком светло сиве боје.</w:t>
      </w:r>
    </w:p>
    <w:p w:rsidR="001A6BA1" w:rsidRPr="001A6BA1" w:rsidRDefault="001A6BA1" w:rsidP="001A6BA1">
      <w:pPr>
        <w:suppressAutoHyphens w:val="0"/>
        <w:spacing w:after="200" w:line="276" w:lineRule="auto"/>
        <w:rPr>
          <w:rFonts w:eastAsia="Calibri"/>
          <w:b/>
          <w:color w:val="auto"/>
          <w:kern w:val="0"/>
          <w:lang w:val="en-US" w:eastAsia="en-US"/>
        </w:rPr>
      </w:pPr>
      <w:r w:rsidRPr="001A6BA1">
        <w:rPr>
          <w:rFonts w:eastAsia="Calibri"/>
          <w:b/>
          <w:color w:val="auto"/>
          <w:kern w:val="0"/>
          <w:lang w:val="en-US" w:eastAsia="en-US"/>
        </w:rPr>
        <w:t>Садржај ознаке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Ознака визуелног идентитета Националног парка Ђердап – знак и логотип, натпис НАЦИОНАЛНИ ПАРК ЂЕРДАП, I КАТЕГОРИЈА ЗАШТИТЕ, ПОД ЗАШТИТОМ ЈЕ ДРЖАВЕ.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Садржај ознаке се изводи дубинским гравирањем које треба бити заливено одговарајућом бојом.</w:t>
      </w:r>
    </w:p>
    <w:p w:rsidR="001A6BA1" w:rsidRDefault="001A6BA1" w:rsidP="004E3EC5">
      <w:pPr>
        <w:suppressAutoHyphens w:val="0"/>
        <w:spacing w:after="200" w:line="276" w:lineRule="auto"/>
        <w:jc w:val="both"/>
        <w:rPr>
          <w:rFonts w:eastAsia="Calibri"/>
          <w:color w:val="auto"/>
          <w:kern w:val="0"/>
          <w:lang w:val="sr-Cyrl-RS" w:eastAsia="en-US"/>
        </w:rPr>
      </w:pPr>
      <w:r w:rsidRPr="001A6BA1">
        <w:rPr>
          <w:rFonts w:eastAsia="Calibri"/>
          <w:color w:val="auto"/>
          <w:kern w:val="0"/>
          <w:lang w:val="en-US" w:eastAsia="en-US"/>
        </w:rPr>
        <w:lastRenderedPageBreak/>
        <w:t>Саставни део текста је скица са димензијама.</w:t>
      </w:r>
    </w:p>
    <w:p w:rsidR="007E7AB9" w:rsidRDefault="007E7AB9" w:rsidP="001A6BA1">
      <w:pPr>
        <w:suppressAutoHyphens w:val="0"/>
        <w:spacing w:after="200" w:line="276" w:lineRule="auto"/>
        <w:rPr>
          <w:rFonts w:eastAsia="Calibri"/>
          <w:color w:val="auto"/>
          <w:kern w:val="0"/>
          <w:lang w:val="sr-Cyrl-RS" w:eastAsia="en-US"/>
        </w:rPr>
      </w:pPr>
    </w:p>
    <w:p w:rsidR="001A6BA1" w:rsidRPr="001A6BA1" w:rsidRDefault="001A6BA1" w:rsidP="001A6BA1">
      <w:pPr>
        <w:suppressAutoHyphens w:val="0"/>
        <w:spacing w:after="200" w:line="276" w:lineRule="auto"/>
        <w:rPr>
          <w:rFonts w:eastAsia="Calibri"/>
          <w:color w:val="auto"/>
          <w:kern w:val="0"/>
          <w:lang w:val="sr-Cyrl-RS" w:eastAsia="en-US"/>
        </w:rPr>
      </w:pPr>
      <w:r w:rsidRPr="001A6BA1">
        <w:rPr>
          <w:rFonts w:eastAsia="Calibri"/>
          <w:color w:val="auto"/>
          <w:kern w:val="0"/>
          <w:lang w:val="en-US" w:eastAsia="en-US"/>
        </w:rPr>
        <w:t>2.</w:t>
      </w:r>
      <w:r w:rsidRPr="001A6BA1">
        <w:rPr>
          <w:rFonts w:eastAsia="Calibri"/>
          <w:color w:val="auto"/>
          <w:kern w:val="0"/>
          <w:lang w:val="en-US" w:eastAsia="en-US"/>
        </w:rPr>
        <w:tab/>
      </w:r>
      <w:r>
        <w:rPr>
          <w:rFonts w:eastAsia="Calibri"/>
          <w:color w:val="auto"/>
          <w:kern w:val="0"/>
          <w:lang w:val="sr-Cyrl-RS" w:eastAsia="en-US"/>
        </w:rPr>
        <w:t>МАЛА УЛАЗНА ТАБЛА</w:t>
      </w:r>
      <w:r w:rsidR="007E7AB9">
        <w:rPr>
          <w:rFonts w:eastAsia="Calibri"/>
          <w:color w:val="auto"/>
          <w:kern w:val="0"/>
          <w:lang w:val="sr-Cyrl-RS" w:eastAsia="en-US"/>
        </w:rPr>
        <w:t xml:space="preserve"> – 2 комада</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Мала улазна табла представља информативну ознаку за обележавање примарних улаза Националног парка Ђердап.</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Основни обликовни елементи ознаке чине два дрвена стуба, четвороводни кров покривен теголом зелене боје, средње и два бочна поља на којима су приказани карактеристични просторни симболи.</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Основни материјал конструктивног склопа улазне табле (стубови, табла) је дрво (сува квалитетна храстовина, максималног процента влаге 14-16%). За фундирање стубова предвиђени метални анкери убетонирани у бетонске стопе. Кровни покривач ОСБ табле покривене теголом зелене боје.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 xml:space="preserve">Основни конструктивни склоп улазне табле сачињавају: основна вертикална табла, два удвојена конструктивна стуба, четвороводни кров, метални анкери и бетонски темељи самци. Два удвојена конструктивна стуба имају основну улогу да носе кровну конструкцију и вертикалну таблу која пролази кроз стубове. Наведени стубови су фундирани преко удвојених металних анкера НП 10, уз помоћ торбан шрафова, убетонираних у бетонске темеље самце МБ 20. Кровна конструкција, преко укљештених рогова, ослања се на пар рожњача, које се ослањају на стубове уз помоћ дрвених подметача, који пролазе кроз стубове. </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Целокупна дрвена конструкција улазне табле је инпрегнисана дубински на влагу (безбојним сандолином са воском) и фунгицидом. Метални анкери су заштићени од корозије и обојени мат емајл лаком светло сиве боје.</w:t>
      </w:r>
    </w:p>
    <w:p w:rsidR="001A6BA1" w:rsidRPr="001A6BA1" w:rsidRDefault="001A6BA1" w:rsidP="001A6BA1">
      <w:pPr>
        <w:suppressAutoHyphens w:val="0"/>
        <w:spacing w:after="200" w:line="276" w:lineRule="auto"/>
        <w:rPr>
          <w:rFonts w:eastAsia="Calibri"/>
          <w:b/>
          <w:color w:val="auto"/>
          <w:kern w:val="0"/>
          <w:lang w:val="en-US" w:eastAsia="en-US"/>
        </w:rPr>
      </w:pPr>
      <w:r w:rsidRPr="001A6BA1">
        <w:rPr>
          <w:rFonts w:eastAsia="Calibri"/>
          <w:b/>
          <w:color w:val="auto"/>
          <w:kern w:val="0"/>
          <w:lang w:val="en-US" w:eastAsia="en-US"/>
        </w:rPr>
        <w:t>Садржај ознаке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Ознака визуелног идентитета Националног парка Ђердап – знак и логотип, натпис НАЦИОНАЛНИ ПАРК ЂЕРДАП, I КАТЕГОРИЈА ЗАШТИТЕ, ПОД ЗАШТИТОМ ЈЕ ДРЖАВЕ.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Садржај ознаке се изводи дубинским гравирањем које треба бити заливено одговарајућом бојом.</w:t>
      </w:r>
    </w:p>
    <w:p w:rsidR="001A6BA1" w:rsidRPr="001A6BA1" w:rsidRDefault="001A6BA1" w:rsidP="001A6BA1">
      <w:pPr>
        <w:suppressAutoHyphens w:val="0"/>
        <w:spacing w:after="200" w:line="276" w:lineRule="auto"/>
        <w:rPr>
          <w:rFonts w:eastAsia="Calibri"/>
          <w:color w:val="auto"/>
          <w:kern w:val="0"/>
          <w:lang w:val="en-US" w:eastAsia="en-US"/>
        </w:rPr>
      </w:pPr>
      <w:r w:rsidRPr="001A6BA1">
        <w:rPr>
          <w:rFonts w:eastAsia="Calibri"/>
          <w:color w:val="auto"/>
          <w:kern w:val="0"/>
          <w:lang w:val="en-US" w:eastAsia="en-US"/>
        </w:rPr>
        <w:t>Саставни део текста је скица са димензијама.</w:t>
      </w: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B74A5E" w:rsidRPr="00B74A5E" w:rsidRDefault="00FF16B0" w:rsidP="00B74A5E">
      <w:pPr>
        <w:suppressAutoHyphens w:val="0"/>
        <w:spacing w:line="240" w:lineRule="auto"/>
        <w:rPr>
          <w:rFonts w:eastAsia="Times New Roman"/>
          <w:noProof/>
          <w:color w:val="auto"/>
          <w:kern w:val="0"/>
          <w:lang w:val="sr-Cyrl-RS" w:eastAsia="sl-SI"/>
        </w:rPr>
      </w:pPr>
      <w:r>
        <w:rPr>
          <w:rFonts w:eastAsia="Times New Roman"/>
          <w:noProof/>
          <w:color w:val="auto"/>
          <w:kern w:val="0"/>
          <w:lang w:val="en-US" w:eastAsia="en-US"/>
        </w:rPr>
        <w:drawing>
          <wp:inline distT="0" distB="0" distL="0" distR="0">
            <wp:extent cx="6294755" cy="4189095"/>
            <wp:effectExtent l="0" t="0" r="0" b="1905"/>
            <wp:docPr id="3" name="Picture 1" descr="Description: C:\Users\Jelena\Downloads\VELIKA TABLA za ulaze u NPDJerdap SA ISPRAVKAMA_19.06.2019-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elena\Downloads\VELIKA TABLA za ulaze u NPDJerdap SA ISPRAVKAMA_19.06.2019-1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4755" cy="4189095"/>
                    </a:xfrm>
                    <a:prstGeom prst="rect">
                      <a:avLst/>
                    </a:prstGeom>
                    <a:noFill/>
                    <a:ln>
                      <a:noFill/>
                    </a:ln>
                  </pic:spPr>
                </pic:pic>
              </a:graphicData>
            </a:graphic>
          </wp:inline>
        </w:drawing>
      </w:r>
    </w:p>
    <w:p w:rsidR="00B74A5E" w:rsidRPr="00B74A5E" w:rsidRDefault="00B74A5E" w:rsidP="00B74A5E">
      <w:pPr>
        <w:suppressAutoHyphens w:val="0"/>
        <w:spacing w:line="240" w:lineRule="auto"/>
        <w:rPr>
          <w:rFonts w:eastAsia="Times New Roman"/>
          <w:noProof/>
          <w:color w:val="auto"/>
          <w:kern w:val="0"/>
          <w:lang w:val="sr-Cyrl-RS" w:eastAsia="sl-SI"/>
        </w:rPr>
      </w:pPr>
    </w:p>
    <w:p w:rsidR="00B74A5E" w:rsidRPr="00B74A5E" w:rsidRDefault="00FF16B0" w:rsidP="00B74A5E">
      <w:pPr>
        <w:suppressAutoHyphens w:val="0"/>
        <w:spacing w:line="240" w:lineRule="auto"/>
        <w:rPr>
          <w:rFonts w:eastAsia="Times New Roman"/>
          <w:noProof/>
          <w:color w:val="auto"/>
          <w:kern w:val="0"/>
          <w:lang w:val="sr-Cyrl-RS" w:eastAsia="sl-SI"/>
        </w:rPr>
      </w:pPr>
      <w:r>
        <w:rPr>
          <w:rFonts w:eastAsia="Times New Roman"/>
          <w:noProof/>
          <w:color w:val="auto"/>
          <w:kern w:val="0"/>
          <w:lang w:val="en-US" w:eastAsia="en-US"/>
        </w:rPr>
        <w:lastRenderedPageBreak/>
        <w:drawing>
          <wp:inline distT="0" distB="0" distL="0" distR="0">
            <wp:extent cx="5762625" cy="5901055"/>
            <wp:effectExtent l="0" t="0" r="9525" b="4445"/>
            <wp:docPr id="4" name="Picture 2" descr="Description: C:\Users\Jelena\Downloads\MALA TABLA za ulaze u NPDJerdap SA ISPRAVKAMA_19.06.2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elena\Downloads\MALA TABLA za ulaze u NPDJerdap SA ISPRAVKAMA_19.06.2019-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5901055"/>
                    </a:xfrm>
                    <a:prstGeom prst="rect">
                      <a:avLst/>
                    </a:prstGeom>
                    <a:noFill/>
                    <a:ln>
                      <a:noFill/>
                    </a:ln>
                  </pic:spPr>
                </pic:pic>
              </a:graphicData>
            </a:graphic>
          </wp:inline>
        </w:drawing>
      </w:r>
    </w:p>
    <w:p w:rsidR="00B74A5E" w:rsidRPr="00B74A5E" w:rsidRDefault="00B74A5E" w:rsidP="00B74A5E">
      <w:pPr>
        <w:suppressAutoHyphens w:val="0"/>
        <w:spacing w:line="240" w:lineRule="auto"/>
        <w:rPr>
          <w:rFonts w:eastAsia="Times New Roman"/>
          <w:noProof/>
          <w:color w:val="auto"/>
          <w:kern w:val="0"/>
          <w:lang w:val="sr-Cyrl-RS" w:eastAsia="sl-SI"/>
        </w:rPr>
      </w:pPr>
    </w:p>
    <w:p w:rsidR="00B74A5E" w:rsidRPr="00B74A5E" w:rsidRDefault="00B74A5E" w:rsidP="00B74A5E">
      <w:pPr>
        <w:suppressAutoHyphens w:val="0"/>
        <w:spacing w:line="240" w:lineRule="auto"/>
        <w:rPr>
          <w:rFonts w:eastAsia="Times New Roman"/>
          <w:noProof/>
          <w:color w:val="auto"/>
          <w:kern w:val="0"/>
          <w:lang w:val="sr-Cyrl-RS" w:eastAsia="sl-SI"/>
        </w:rPr>
      </w:pPr>
    </w:p>
    <w:p w:rsidR="00B74A5E" w:rsidRPr="00B74A5E" w:rsidRDefault="00FF16B0" w:rsidP="00B74A5E">
      <w:pPr>
        <w:suppressAutoHyphens w:val="0"/>
        <w:spacing w:line="240" w:lineRule="auto"/>
        <w:rPr>
          <w:rFonts w:eastAsia="Times New Roman"/>
          <w:color w:val="auto"/>
          <w:kern w:val="0"/>
          <w:lang w:val="sr-Cyrl-RS" w:eastAsia="sl-SI"/>
        </w:rPr>
      </w:pPr>
      <w:r>
        <w:rPr>
          <w:noProof/>
          <w:lang w:val="en-US" w:eastAsia="en-US"/>
        </w:rPr>
        <mc:AlternateContent>
          <mc:Choice Requires="wps">
            <w:drawing>
              <wp:inline distT="0" distB="0" distL="0" distR="0">
                <wp:extent cx="304800" cy="304800"/>
                <wp:effectExtent l="0" t="0" r="0" b="0"/>
                <wp:docPr id="5" name="AutoShape 2" descr="https://npdjerdap.rs:2443/roundcube/?_task=mail&amp;_mbox=INBOX&amp;_uid=74&amp;_part=3&amp;_action=get&amp;_extwin=1&amp;_mimewarning=1&amp;_emb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npdjerdap.rs:2443/roundcube/?_task=mail&amp;_mbox=INBOX&amp;_uid=74&amp;_part=3&amp;_action=get&amp;_extwin=1&amp;_mimewarning=1&amp;_embe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T//VHFQMAAFU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1A6BA1" w:rsidRPr="00EB7F3C" w:rsidRDefault="00B74A5E" w:rsidP="003F6445">
      <w:pPr>
        <w:pStyle w:val="Default"/>
        <w:rPr>
          <w:sz w:val="23"/>
          <w:szCs w:val="23"/>
          <w:u w:val="single"/>
          <w:lang w:val="sr-Cyrl-RS"/>
        </w:rPr>
      </w:pPr>
      <w:r w:rsidRPr="00EB7F3C">
        <w:rPr>
          <w:sz w:val="23"/>
          <w:szCs w:val="23"/>
          <w:u w:val="single"/>
          <w:lang w:val="sr-Cyrl-RS"/>
        </w:rPr>
        <w:t xml:space="preserve">НАПОМЕНА: </w:t>
      </w:r>
    </w:p>
    <w:p w:rsidR="007E7AB9" w:rsidRPr="007E7AB9" w:rsidRDefault="007E7AB9" w:rsidP="00B74A5E">
      <w:pPr>
        <w:pStyle w:val="Default"/>
        <w:jc w:val="both"/>
        <w:rPr>
          <w:color w:val="auto"/>
          <w:shd w:val="clear" w:color="auto" w:fill="C4CED4"/>
          <w:lang w:val="sr-Cyrl-RS"/>
        </w:rPr>
      </w:pPr>
      <w:r w:rsidRPr="007E7AB9">
        <w:rPr>
          <w:color w:val="auto"/>
          <w:shd w:val="clear" w:color="auto" w:fill="C4CED4"/>
        </w:rPr>
        <w:t>Добрима и услугама из области грађевинарства, у смислу члана 10. став 2. тачка 3) Закона, сматрају се добра и услуге чији се промет врши у складу са чланом 4. став 1. и став 3. тачка 6) и чланом 5. став 1. и став 3. тачка 3) Закона, у оквиру обављања делатности из следећих група Kласификације делатности које су прописане Уредбом о класификацији делатности ("Службени гласник РС", број 54/10)</w:t>
      </w:r>
    </w:p>
    <w:p w:rsidR="003F6445" w:rsidRDefault="00B74A5E" w:rsidP="00B74A5E">
      <w:pPr>
        <w:pStyle w:val="Default"/>
        <w:jc w:val="both"/>
        <w:rPr>
          <w:sz w:val="23"/>
          <w:szCs w:val="23"/>
        </w:rPr>
      </w:pPr>
      <w:r>
        <w:rPr>
          <w:sz w:val="23"/>
          <w:szCs w:val="23"/>
          <w:lang w:val="sr-Cyrl-RS"/>
        </w:rPr>
        <w:t>42.99 Изградња осталих непоменутих грађевина</w:t>
      </w:r>
      <w:r w:rsidR="003F6445">
        <w:rPr>
          <w:sz w:val="23"/>
          <w:szCs w:val="23"/>
        </w:rPr>
        <w:t xml:space="preserve"> </w:t>
      </w:r>
    </w:p>
    <w:p w:rsidR="000D401C" w:rsidRDefault="000D401C" w:rsidP="000D401C">
      <w:pPr>
        <w:suppressAutoHyphens w:val="0"/>
        <w:spacing w:after="200" w:line="276" w:lineRule="auto"/>
        <w:contextualSpacing/>
        <w:jc w:val="right"/>
        <w:rPr>
          <w:rFonts w:eastAsia="Calibri"/>
          <w:color w:val="FF0000"/>
          <w:kern w:val="0"/>
          <w:lang w:val="sr-Cyrl-RS" w:eastAsia="en-US"/>
        </w:rPr>
      </w:pPr>
    </w:p>
    <w:p w:rsidR="00BC6E3F" w:rsidRDefault="00BC6E3F" w:rsidP="00BC6E3F">
      <w:pPr>
        <w:suppressAutoHyphens w:val="0"/>
        <w:spacing w:line="240" w:lineRule="auto"/>
        <w:jc w:val="center"/>
        <w:rPr>
          <w:rFonts w:ascii="Myriad Pro" w:eastAsia="Times New Roman" w:hAnsi="Myriad Pro"/>
          <w:b/>
          <w:color w:val="auto"/>
          <w:kern w:val="0"/>
          <w:sz w:val="32"/>
          <w:szCs w:val="32"/>
          <w:lang w:val="sr-Cyrl-RS" w:eastAsia="sr-Latn-CS"/>
        </w:rPr>
      </w:pPr>
    </w:p>
    <w:p w:rsidR="0041585D" w:rsidRDefault="0041585D" w:rsidP="00BC6E3F">
      <w:pPr>
        <w:suppressAutoHyphens w:val="0"/>
        <w:spacing w:line="240" w:lineRule="auto"/>
        <w:jc w:val="center"/>
        <w:rPr>
          <w:rFonts w:ascii="Myriad Pro" w:eastAsia="Times New Roman" w:hAnsi="Myriad Pro"/>
          <w:b/>
          <w:color w:val="auto"/>
          <w:kern w:val="0"/>
          <w:sz w:val="32"/>
          <w:szCs w:val="32"/>
          <w:lang w:val="sr-Cyrl-RS" w:eastAsia="sr-Latn-CS"/>
        </w:rPr>
      </w:pPr>
    </w:p>
    <w:p w:rsidR="0041585D" w:rsidRPr="00170EF3" w:rsidRDefault="0041585D" w:rsidP="0041585D">
      <w:pPr>
        <w:tabs>
          <w:tab w:val="left" w:pos="3600"/>
        </w:tabs>
        <w:suppressAutoHyphens w:val="0"/>
        <w:spacing w:before="240" w:after="240" w:line="240" w:lineRule="auto"/>
        <w:jc w:val="both"/>
        <w:rPr>
          <w:rFonts w:eastAsia="Calibri"/>
          <w:b/>
          <w:kern w:val="0"/>
          <w:lang w:val="sr-Cyrl-CS" w:eastAsia="en-US"/>
        </w:rPr>
      </w:pPr>
      <w:r w:rsidRPr="00170EF3">
        <w:rPr>
          <w:rFonts w:eastAsia="Calibri"/>
          <w:b/>
          <w:kern w:val="0"/>
          <w:lang w:val="sr-Cyrl-CS" w:eastAsia="en-US"/>
        </w:rPr>
        <w:lastRenderedPageBreak/>
        <w:t>Заинтересовани понуђачи су у обавези да пре подношења понуде упуте захтев</w:t>
      </w:r>
      <w:r w:rsidR="00B9714D">
        <w:rPr>
          <w:rFonts w:eastAsia="Calibri"/>
          <w:b/>
          <w:kern w:val="0"/>
          <w:lang w:val="sr-Cyrl-CS" w:eastAsia="en-US"/>
        </w:rPr>
        <w:t xml:space="preserve"> за обилазак локација</w:t>
      </w:r>
      <w:r w:rsidR="00B9714D" w:rsidRPr="00B9714D">
        <w:t xml:space="preserve"> </w:t>
      </w:r>
      <w:r w:rsidR="00B9714D" w:rsidRPr="00B9714D">
        <w:rPr>
          <w:rFonts w:eastAsia="Calibri"/>
          <w:b/>
          <w:kern w:val="0"/>
          <w:lang w:val="sr-Cyrl-CS" w:eastAsia="en-US"/>
        </w:rPr>
        <w:t>за постављање табли за обележавање примарних улаза</w:t>
      </w:r>
      <w:r w:rsidR="00B9714D">
        <w:rPr>
          <w:rFonts w:eastAsia="Calibri"/>
          <w:b/>
          <w:kern w:val="0"/>
          <w:lang w:val="sr-Cyrl-CS" w:eastAsia="en-US"/>
        </w:rPr>
        <w:t xml:space="preserve"> </w:t>
      </w:r>
      <w:r w:rsidRPr="00170EF3">
        <w:rPr>
          <w:rFonts w:eastAsia="Calibri"/>
          <w:b/>
          <w:kern w:val="0"/>
          <w:lang w:val="sr-Cyrl-CS" w:eastAsia="en-US"/>
        </w:rPr>
        <w:t xml:space="preserve"> Наручиоц</w:t>
      </w:r>
      <w:r w:rsidR="00B9714D">
        <w:rPr>
          <w:rFonts w:eastAsia="Calibri"/>
          <w:b/>
          <w:kern w:val="0"/>
          <w:lang w:val="sr-Cyrl-CS" w:eastAsia="en-US"/>
        </w:rPr>
        <w:t xml:space="preserve">у путем мејл адресе: </w:t>
      </w:r>
      <w:hyperlink r:id="rId14" w:history="1">
        <w:r w:rsidR="00B9714D" w:rsidRPr="00EA5AAA">
          <w:rPr>
            <w:rStyle w:val="Hyperlink"/>
            <w:rFonts w:eastAsia="Calibri"/>
            <w:b/>
            <w:kern w:val="0"/>
            <w:lang w:val="sr-Latn-RS" w:eastAsia="en-US"/>
          </w:rPr>
          <w:t>office@npdjerdap.rs</w:t>
        </w:r>
      </w:hyperlink>
      <w:r w:rsidR="00B9714D">
        <w:rPr>
          <w:rFonts w:eastAsia="Calibri"/>
          <w:b/>
          <w:kern w:val="0"/>
          <w:lang w:val="sr-Latn-RS" w:eastAsia="en-US"/>
        </w:rPr>
        <w:t xml:space="preserve"> </w:t>
      </w:r>
      <w:r w:rsidRPr="00170EF3">
        <w:rPr>
          <w:rFonts w:eastAsia="Calibri"/>
          <w:b/>
          <w:kern w:val="0"/>
          <w:lang w:val="sr-Cyrl-CS" w:eastAsia="en-US"/>
        </w:rPr>
        <w:t xml:space="preserve">и </w:t>
      </w:r>
      <w:r>
        <w:rPr>
          <w:rFonts w:eastAsia="Calibri"/>
          <w:b/>
          <w:kern w:val="0"/>
          <w:lang w:val="sr-Cyrl-CS" w:eastAsia="en-US"/>
        </w:rPr>
        <w:t>обиђу локације за постављање табли за обележавање примарних улаза</w:t>
      </w:r>
      <w:r w:rsidRPr="00170EF3">
        <w:rPr>
          <w:rFonts w:eastAsia="Calibri"/>
          <w:b/>
          <w:kern w:val="0"/>
          <w:lang w:val="sr-Cyrl-CS" w:eastAsia="en-US"/>
        </w:rPr>
        <w:t xml:space="preserve">. Контакт особа у вези са обиласком </w:t>
      </w:r>
      <w:r>
        <w:rPr>
          <w:rFonts w:eastAsia="Calibri"/>
          <w:b/>
          <w:kern w:val="0"/>
          <w:lang w:val="sr-Cyrl-CS" w:eastAsia="en-US"/>
        </w:rPr>
        <w:t>локација</w:t>
      </w:r>
      <w:r w:rsidRPr="00170EF3">
        <w:rPr>
          <w:rFonts w:eastAsia="Calibri"/>
          <w:b/>
          <w:kern w:val="0"/>
          <w:lang w:val="sr-Cyrl-CS" w:eastAsia="en-US"/>
        </w:rPr>
        <w:t xml:space="preserve"> је </w:t>
      </w:r>
      <w:r w:rsidR="00B9714D">
        <w:rPr>
          <w:rFonts w:eastAsia="Calibri"/>
          <w:b/>
          <w:kern w:val="0"/>
          <w:lang w:val="sr-Cyrl-CS" w:eastAsia="en-US"/>
        </w:rPr>
        <w:t>Драган Дрндаревић</w:t>
      </w:r>
      <w:r w:rsidRPr="00170EF3">
        <w:rPr>
          <w:rFonts w:eastAsia="Calibri"/>
          <w:b/>
          <w:kern w:val="0"/>
          <w:lang w:val="sr-Cyrl-CS" w:eastAsia="en-US"/>
        </w:rPr>
        <w:t xml:space="preserve">, </w:t>
      </w:r>
      <w:r>
        <w:rPr>
          <w:rFonts w:eastAsia="Calibri"/>
          <w:b/>
          <w:kern w:val="0"/>
          <w:lang w:val="sr-Cyrl-CS" w:eastAsia="en-US"/>
        </w:rPr>
        <w:t xml:space="preserve">члан </w:t>
      </w:r>
      <w:r w:rsidRPr="00170EF3">
        <w:rPr>
          <w:rFonts w:eastAsia="Calibri"/>
          <w:b/>
          <w:kern w:val="0"/>
          <w:lang w:val="sr-Cyrl-CS" w:eastAsia="en-US"/>
        </w:rPr>
        <w:t>комисије</w:t>
      </w:r>
      <w:r>
        <w:rPr>
          <w:rFonts w:eastAsia="Calibri"/>
          <w:b/>
          <w:kern w:val="0"/>
          <w:lang w:val="sr-Cyrl-CS" w:eastAsia="en-US"/>
        </w:rPr>
        <w:t>,</w:t>
      </w:r>
      <w:r w:rsidRPr="00170EF3">
        <w:rPr>
          <w:rFonts w:eastAsia="Calibri"/>
          <w:b/>
          <w:kern w:val="0"/>
          <w:lang w:val="sr-Cyrl-CS" w:eastAsia="en-US"/>
        </w:rPr>
        <w:t xml:space="preserve"> </w:t>
      </w:r>
      <w:r w:rsidR="00B9714D">
        <w:rPr>
          <w:rFonts w:eastAsia="Calibri"/>
          <w:b/>
          <w:kern w:val="0"/>
          <w:lang w:val="sr-Cyrl-CS" w:eastAsia="en-US"/>
        </w:rPr>
        <w:t>тел. 069/5830133</w:t>
      </w:r>
      <w:r w:rsidRPr="00170EF3">
        <w:rPr>
          <w:rFonts w:eastAsia="Calibri"/>
          <w:b/>
          <w:kern w:val="0"/>
          <w:lang w:val="sr-Cyrl-CS" w:eastAsia="en-US"/>
        </w:rPr>
        <w:t xml:space="preserve">. </w:t>
      </w:r>
      <w:r w:rsidRPr="00170EF3">
        <w:rPr>
          <w:rFonts w:eastAsia="Calibri"/>
          <w:b/>
          <w:kern w:val="0"/>
          <w:u w:val="single"/>
          <w:lang w:val="sr-Cyrl-CS" w:eastAsia="en-US"/>
        </w:rPr>
        <w:t xml:space="preserve">Потребно је да се потенцијални понуђачи писаним путем обрате наручиоцу о датуму обиласка </w:t>
      </w:r>
      <w:r>
        <w:rPr>
          <w:rFonts w:eastAsia="Calibri"/>
          <w:b/>
          <w:kern w:val="0"/>
          <w:u w:val="single"/>
          <w:lang w:val="sr-Cyrl-CS" w:eastAsia="en-US"/>
        </w:rPr>
        <w:t>локације</w:t>
      </w:r>
      <w:r w:rsidRPr="00170EF3">
        <w:rPr>
          <w:rFonts w:eastAsia="Calibri"/>
          <w:b/>
          <w:kern w:val="0"/>
          <w:lang w:val="sr-Cyrl-CS" w:eastAsia="en-US"/>
        </w:rPr>
        <w:t xml:space="preserve">. </w:t>
      </w:r>
    </w:p>
    <w:p w:rsidR="0041585D" w:rsidRPr="00C11B2A" w:rsidRDefault="0041585D" w:rsidP="0041585D">
      <w:pPr>
        <w:tabs>
          <w:tab w:val="left" w:pos="3600"/>
        </w:tabs>
        <w:suppressAutoHyphens w:val="0"/>
        <w:spacing w:before="240" w:after="240" w:line="240" w:lineRule="auto"/>
        <w:jc w:val="both"/>
        <w:rPr>
          <w:rFonts w:eastAsia="Calibri"/>
          <w:color w:val="auto"/>
          <w:kern w:val="0"/>
          <w:lang w:val="sr-Cyrl-CS" w:eastAsia="en-US"/>
        </w:rPr>
      </w:pPr>
      <w:r w:rsidRPr="00C11B2A">
        <w:rPr>
          <w:rFonts w:eastAsia="Calibri"/>
          <w:color w:val="auto"/>
          <w:kern w:val="0"/>
          <w:lang w:val="sr-Cyrl-CS" w:eastAsia="en-US"/>
        </w:rPr>
        <w:t>Потенцијални понуђ</w:t>
      </w:r>
      <w:r>
        <w:rPr>
          <w:rFonts w:eastAsia="Calibri"/>
          <w:color w:val="auto"/>
          <w:kern w:val="0"/>
          <w:lang w:val="sr-Cyrl-CS" w:eastAsia="en-US"/>
        </w:rPr>
        <w:t xml:space="preserve">ачи су у обавези да најкасније </w:t>
      </w:r>
      <w:r w:rsidR="00B9714D">
        <w:rPr>
          <w:rFonts w:eastAsia="Calibri"/>
          <w:color w:val="auto"/>
          <w:kern w:val="0"/>
          <w:lang w:val="sr-Cyrl-CS" w:eastAsia="en-US"/>
        </w:rPr>
        <w:t>2 да</w:t>
      </w:r>
      <w:r w:rsidRPr="00C11B2A">
        <w:rPr>
          <w:rFonts w:eastAsia="Calibri"/>
          <w:color w:val="auto"/>
          <w:kern w:val="0"/>
          <w:lang w:val="sr-Cyrl-CS" w:eastAsia="en-US"/>
        </w:rPr>
        <w:t xml:space="preserve">на пре истека рока за подношење понуда обиђу </w:t>
      </w:r>
      <w:r>
        <w:rPr>
          <w:rFonts w:eastAsia="Calibri"/>
          <w:color w:val="auto"/>
          <w:kern w:val="0"/>
          <w:lang w:val="sr-Cyrl-CS" w:eastAsia="en-US"/>
        </w:rPr>
        <w:t>локације</w:t>
      </w:r>
      <w:r w:rsidRPr="0041585D">
        <w:t xml:space="preserve"> </w:t>
      </w:r>
      <w:r w:rsidRPr="0041585D">
        <w:rPr>
          <w:rFonts w:eastAsia="Calibri"/>
          <w:color w:val="auto"/>
          <w:kern w:val="0"/>
          <w:lang w:val="sr-Cyrl-CS" w:eastAsia="en-US"/>
        </w:rPr>
        <w:t>за постављање табли за обележавање примарних улаза</w:t>
      </w:r>
      <w:r>
        <w:rPr>
          <w:rFonts w:eastAsia="Calibri"/>
          <w:color w:val="auto"/>
          <w:kern w:val="0"/>
          <w:lang w:val="sr-Cyrl-CS" w:eastAsia="en-US"/>
        </w:rPr>
        <w:t xml:space="preserve"> </w:t>
      </w:r>
      <w:r w:rsidRPr="00C11B2A">
        <w:rPr>
          <w:rFonts w:eastAsia="Calibri"/>
          <w:color w:val="auto"/>
          <w:kern w:val="0"/>
          <w:lang w:val="sr-Cyrl-CS" w:eastAsia="en-US"/>
        </w:rPr>
        <w:t xml:space="preserve"> и упознају се са условима на терену о чему ће им наручилац издати потврду која чини саставни део понуде.</w:t>
      </w:r>
    </w:p>
    <w:p w:rsidR="0041585D" w:rsidRPr="004462EC" w:rsidRDefault="0041585D" w:rsidP="0041585D">
      <w:pPr>
        <w:jc w:val="both"/>
        <w:rPr>
          <w:color w:val="auto"/>
          <w:lang w:val="sr-Cyrl-RS"/>
        </w:rPr>
      </w:pPr>
      <w:r w:rsidRPr="00C11B2A">
        <w:rPr>
          <w:color w:val="auto"/>
          <w:lang w:val="sr-Cyrl-RS"/>
        </w:rPr>
        <w:t xml:space="preserve">Уколико понуђач не достави потврду обиласку </w:t>
      </w:r>
      <w:r>
        <w:rPr>
          <w:rFonts w:eastAsia="Calibri"/>
          <w:color w:val="auto"/>
          <w:kern w:val="0"/>
          <w:lang w:val="sr-Cyrl-CS" w:eastAsia="en-US"/>
        </w:rPr>
        <w:t>локације</w:t>
      </w:r>
      <w:r w:rsidRPr="0041585D">
        <w:t xml:space="preserve"> </w:t>
      </w:r>
      <w:r w:rsidRPr="0041585D">
        <w:rPr>
          <w:rFonts w:eastAsia="Calibri"/>
          <w:color w:val="auto"/>
          <w:kern w:val="0"/>
          <w:lang w:val="sr-Cyrl-CS" w:eastAsia="en-US"/>
        </w:rPr>
        <w:t>за постављање табли за обележавање примарних улаза</w:t>
      </w:r>
      <w:r>
        <w:rPr>
          <w:rFonts w:eastAsia="Calibri"/>
          <w:color w:val="auto"/>
          <w:kern w:val="0"/>
          <w:lang w:val="sr-Cyrl-CS" w:eastAsia="en-US"/>
        </w:rPr>
        <w:t xml:space="preserve"> </w:t>
      </w:r>
      <w:r w:rsidRPr="00C11B2A">
        <w:rPr>
          <w:color w:val="auto"/>
          <w:lang w:val="sr-Cyrl-RS"/>
        </w:rPr>
        <w:t>, оверену од стране наручиоца, понуда понуђача ће бити</w:t>
      </w:r>
      <w:r>
        <w:rPr>
          <w:color w:val="auto"/>
          <w:lang w:val="sr-Cyrl-RS"/>
        </w:rPr>
        <w:t xml:space="preserve"> одбијена као неприхватљива.</w:t>
      </w:r>
    </w:p>
    <w:p w:rsidR="00B74A5E" w:rsidRDefault="00B74A5E"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41585D" w:rsidRDefault="0041585D" w:rsidP="00BC6E3F">
      <w:pPr>
        <w:suppressAutoHyphens w:val="0"/>
        <w:spacing w:line="240" w:lineRule="auto"/>
        <w:jc w:val="center"/>
        <w:rPr>
          <w:rFonts w:ascii="Arial" w:hAnsi="Arial" w:cs="Arial"/>
          <w:color w:val="484747"/>
          <w:lang w:val="sr-Cyrl-RS"/>
        </w:rPr>
      </w:pPr>
    </w:p>
    <w:p w:rsidR="00B74A5E" w:rsidRPr="00B74A5E" w:rsidRDefault="00B74A5E" w:rsidP="00BC6E3F">
      <w:pPr>
        <w:suppressAutoHyphens w:val="0"/>
        <w:spacing w:line="240" w:lineRule="auto"/>
        <w:jc w:val="center"/>
        <w:rPr>
          <w:rFonts w:ascii="Myriad Pro" w:eastAsia="Times New Roman" w:hAnsi="Myriad Pro"/>
          <w:b/>
          <w:color w:val="auto"/>
          <w:kern w:val="0"/>
          <w:sz w:val="32"/>
          <w:szCs w:val="32"/>
          <w:lang w:val="sr-Cyrl-RS" w:eastAsia="sr-Latn-CS"/>
        </w:rPr>
      </w:pPr>
    </w:p>
    <w:p w:rsidR="00221C6F" w:rsidRPr="00EE0EF8" w:rsidRDefault="007A43A6">
      <w:pPr>
        <w:shd w:val="clear" w:color="auto" w:fill="C6D9F1"/>
        <w:jc w:val="center"/>
        <w:rPr>
          <w:b/>
          <w:bCs/>
          <w:i/>
          <w:iCs/>
        </w:rPr>
      </w:pPr>
      <w:r w:rsidRPr="00EE0EF8">
        <w:rPr>
          <w:b/>
          <w:bCs/>
          <w:i/>
          <w:iCs/>
          <w:sz w:val="28"/>
          <w:szCs w:val="28"/>
        </w:rPr>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AE2F21" w:rsidRDefault="00CF4B1D" w:rsidP="001676D5">
      <w:pPr>
        <w:rPr>
          <w:color w:val="auto"/>
          <w:lang w:val="sr-Cyrl-RS"/>
        </w:rPr>
      </w:pPr>
      <w:r w:rsidRPr="00A311A8">
        <w:rPr>
          <w:color w:val="auto"/>
          <w:lang w:val="sr-Cyrl-RS"/>
        </w:rPr>
        <w:t>Предметна јавна набавка</w:t>
      </w:r>
      <w:r w:rsidR="00AE2F21">
        <w:rPr>
          <w:color w:val="auto"/>
          <w:lang w:val="sr-Cyrl-RS"/>
        </w:rPr>
        <w:t xml:space="preserve"> не</w:t>
      </w:r>
      <w:r w:rsidR="001676D5">
        <w:rPr>
          <w:color w:val="auto"/>
          <w:lang w:val="sr-Latn-RS"/>
        </w:rPr>
        <w:t xml:space="preserve"> </w:t>
      </w:r>
      <w:r w:rsidR="001676D5" w:rsidRPr="001676D5">
        <w:rPr>
          <w:color w:val="auto"/>
          <w:lang w:val="sr-Cyrl-RS"/>
        </w:rPr>
        <w:t xml:space="preserve">садржи техничку документацију </w:t>
      </w:r>
      <w:r w:rsidR="00AE2F21">
        <w:rPr>
          <w:color w:val="auto"/>
          <w:lang w:val="sr-Cyrl-RS"/>
        </w:rPr>
        <w:t>и планове.</w:t>
      </w:r>
    </w:p>
    <w:p w:rsidR="00CF4B1D" w:rsidRPr="001676D5" w:rsidRDefault="00CF4B1D">
      <w:pPr>
        <w:rPr>
          <w:b/>
          <w:bCs/>
          <w:i/>
          <w:iCs/>
          <w:color w:val="auto"/>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Pr="00AE2F21" w:rsidRDefault="00AE2F21">
      <w:pPr>
        <w:rPr>
          <w:rFonts w:cs="TimesNewRomanPSMT"/>
          <w:i/>
          <w:iCs/>
          <w:sz w:val="18"/>
          <w:szCs w:val="18"/>
          <w:lang w:val="sr-Cyrl-RS"/>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AD2AD2" w:rsidRDefault="00AD2AD2" w:rsidP="00876737">
      <w:pPr>
        <w:pStyle w:val="ListParagraph"/>
        <w:tabs>
          <w:tab w:val="left" w:pos="680"/>
        </w:tabs>
        <w:ind w:left="0"/>
        <w:jc w:val="both"/>
        <w:rPr>
          <w:rFonts w:eastAsia="TimesNewRomanPS-BoldMT"/>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AD2AD2" w:rsidRPr="00C827A9" w:rsidTr="00B37550">
        <w:tc>
          <w:tcPr>
            <w:tcW w:w="736" w:type="dxa"/>
            <w:shd w:val="clear" w:color="auto" w:fill="C6D9F1"/>
          </w:tcPr>
          <w:p w:rsidR="00AD2AD2" w:rsidRPr="00C827A9" w:rsidRDefault="00AD2AD2" w:rsidP="00B37550">
            <w:pPr>
              <w:jc w:val="center"/>
              <w:rPr>
                <w:color w:val="auto"/>
                <w:lang w:val="sr-Cyrl-CS"/>
              </w:rPr>
            </w:pPr>
            <w:r w:rsidRPr="00C827A9">
              <w:rPr>
                <w:color w:val="auto"/>
                <w:lang w:val="sr-Cyrl-CS"/>
              </w:rPr>
              <w:t>Р.бр.</w:t>
            </w:r>
          </w:p>
        </w:tc>
        <w:tc>
          <w:tcPr>
            <w:tcW w:w="4367" w:type="dxa"/>
            <w:shd w:val="clear" w:color="auto" w:fill="C6D9F1"/>
          </w:tcPr>
          <w:p w:rsidR="00AD2AD2" w:rsidRPr="00C827A9" w:rsidRDefault="00AD2AD2" w:rsidP="00B37550">
            <w:pPr>
              <w:jc w:val="center"/>
              <w:rPr>
                <w:color w:val="auto"/>
                <w:sz w:val="28"/>
                <w:szCs w:val="28"/>
                <w:lang w:val="sr-Cyrl-CS"/>
              </w:rPr>
            </w:pPr>
            <w:r w:rsidRPr="00C827A9">
              <w:rPr>
                <w:color w:val="auto"/>
                <w:sz w:val="28"/>
                <w:szCs w:val="28"/>
                <w:lang w:val="sr-Cyrl-CS"/>
              </w:rPr>
              <w:t>ДОДАТНИ УСЛОВИ</w:t>
            </w:r>
          </w:p>
        </w:tc>
        <w:tc>
          <w:tcPr>
            <w:tcW w:w="4347" w:type="dxa"/>
            <w:shd w:val="clear" w:color="auto" w:fill="C6D9F1"/>
          </w:tcPr>
          <w:p w:rsidR="00AD2AD2" w:rsidRPr="00C827A9" w:rsidRDefault="00AD2AD2" w:rsidP="00B37550">
            <w:pPr>
              <w:jc w:val="center"/>
              <w:rPr>
                <w:color w:val="auto"/>
                <w:sz w:val="28"/>
                <w:szCs w:val="28"/>
                <w:lang w:val="sr-Cyrl-CS"/>
              </w:rPr>
            </w:pPr>
            <w:r w:rsidRPr="00C827A9">
              <w:rPr>
                <w:color w:val="auto"/>
                <w:sz w:val="28"/>
                <w:szCs w:val="28"/>
                <w:lang w:val="sr-Cyrl-CS"/>
              </w:rPr>
              <w:t>НАЧИН ДОКАЗИВАЊА</w:t>
            </w:r>
          </w:p>
        </w:tc>
      </w:tr>
      <w:tr w:rsidR="00150FB9" w:rsidRPr="00C827A9" w:rsidTr="00150FB9">
        <w:trPr>
          <w:trHeight w:val="330"/>
        </w:trPr>
        <w:tc>
          <w:tcPr>
            <w:tcW w:w="736" w:type="dxa"/>
            <w:shd w:val="clear" w:color="auto" w:fill="B8CCE4"/>
          </w:tcPr>
          <w:p w:rsidR="00150FB9" w:rsidRPr="00C827A9" w:rsidRDefault="00150FB9" w:rsidP="00E16977">
            <w:pPr>
              <w:jc w:val="center"/>
              <w:rPr>
                <w:color w:val="auto"/>
                <w:lang w:val="sr-Latn-RS"/>
              </w:rPr>
            </w:pPr>
            <w:r w:rsidRPr="00C827A9">
              <w:rPr>
                <w:color w:val="auto"/>
                <w:lang w:val="sr-Latn-RS"/>
              </w:rPr>
              <w:t>1.</w:t>
            </w:r>
          </w:p>
        </w:tc>
        <w:tc>
          <w:tcPr>
            <w:tcW w:w="4367" w:type="dxa"/>
            <w:shd w:val="clear" w:color="auto" w:fill="B8CCE4"/>
          </w:tcPr>
          <w:p w:rsidR="00150FB9" w:rsidRPr="00C827A9" w:rsidRDefault="00150FB9" w:rsidP="00E16977">
            <w:pPr>
              <w:pStyle w:val="ListParagraph"/>
              <w:ind w:left="0"/>
              <w:jc w:val="center"/>
              <w:rPr>
                <w:iCs/>
                <w:color w:val="auto"/>
                <w:sz w:val="28"/>
                <w:szCs w:val="28"/>
                <w:lang w:val="sr-Cyrl-RS"/>
              </w:rPr>
            </w:pPr>
            <w:r>
              <w:rPr>
                <w:iCs/>
                <w:color w:val="auto"/>
                <w:sz w:val="28"/>
                <w:szCs w:val="28"/>
                <w:lang w:val="sr-Cyrl-RS"/>
              </w:rPr>
              <w:t>ПОСЛОВНИ</w:t>
            </w:r>
            <w:r w:rsidRPr="00C827A9">
              <w:rPr>
                <w:iCs/>
                <w:color w:val="auto"/>
                <w:sz w:val="28"/>
                <w:szCs w:val="28"/>
                <w:lang w:val="sr-Cyrl-RS"/>
              </w:rPr>
              <w:t xml:space="preserve"> КАПАЦИТЕТ</w:t>
            </w:r>
          </w:p>
        </w:tc>
        <w:tc>
          <w:tcPr>
            <w:tcW w:w="4347" w:type="dxa"/>
            <w:vMerge w:val="restart"/>
            <w:shd w:val="clear" w:color="auto" w:fill="FFFFFF"/>
          </w:tcPr>
          <w:p w:rsidR="00150FB9" w:rsidRPr="00C827A9" w:rsidRDefault="00150FB9" w:rsidP="00B51E4A">
            <w:pPr>
              <w:rPr>
                <w:b/>
                <w:color w:val="auto"/>
              </w:rPr>
            </w:pPr>
          </w:p>
          <w:p w:rsidR="00150FB9" w:rsidRPr="00C827A9" w:rsidRDefault="00150FB9" w:rsidP="00B9714D">
            <w:pPr>
              <w:pStyle w:val="ListParagraph"/>
              <w:ind w:left="0"/>
              <w:jc w:val="both"/>
              <w:rPr>
                <w:b/>
                <w:color w:val="auto"/>
              </w:rPr>
            </w:pPr>
            <w:r w:rsidRPr="00C827A9">
              <w:rPr>
                <w:b/>
                <w:color w:val="auto"/>
                <w:lang w:val="sr-Cyrl-RS"/>
              </w:rPr>
              <w:t xml:space="preserve">Достављањем ДОКАЗА </w:t>
            </w:r>
            <w:r>
              <w:rPr>
                <w:b/>
                <w:color w:val="auto"/>
                <w:lang w:val="sr-Cyrl-RS"/>
              </w:rPr>
              <w:t xml:space="preserve">– </w:t>
            </w:r>
            <w:r w:rsidRPr="00150FB9">
              <w:rPr>
                <w:b/>
                <w:color w:val="auto"/>
                <w:u w:val="single"/>
                <w:lang w:val="sr-Cyrl-RS"/>
              </w:rPr>
              <w:t>Фотокопије уговора</w:t>
            </w:r>
            <w:r w:rsidR="00875F86">
              <w:rPr>
                <w:b/>
                <w:color w:val="auto"/>
                <w:lang w:val="sr-Cyrl-RS"/>
              </w:rPr>
              <w:t>, фотокопије рачуна  и потврде од Наручиоца посла о успешно извршеном послу (Образац</w:t>
            </w:r>
            <w:r w:rsidR="00B555C6">
              <w:rPr>
                <w:b/>
                <w:color w:val="auto"/>
                <w:lang w:val="sr-Cyrl-RS"/>
              </w:rPr>
              <w:t xml:space="preserve"> </w:t>
            </w:r>
            <w:r w:rsidR="00B9714D">
              <w:rPr>
                <w:b/>
                <w:color w:val="auto"/>
                <w:lang w:val="sr-Latn-RS"/>
              </w:rPr>
              <w:t>XII</w:t>
            </w:r>
            <w:r w:rsidR="00B555C6">
              <w:rPr>
                <w:b/>
                <w:color w:val="auto"/>
                <w:lang w:val="sr-Cyrl-RS"/>
              </w:rPr>
              <w:t xml:space="preserve"> конкурс</w:t>
            </w:r>
            <w:r w:rsidR="00875F86">
              <w:rPr>
                <w:b/>
                <w:color w:val="auto"/>
                <w:lang w:val="sr-Cyrl-RS"/>
              </w:rPr>
              <w:t xml:space="preserve">не </w:t>
            </w:r>
            <w:r w:rsidR="00B9714D">
              <w:rPr>
                <w:b/>
                <w:color w:val="auto"/>
                <w:lang w:val="sr-Cyrl-RS"/>
              </w:rPr>
              <w:t>докуметације)</w:t>
            </w:r>
            <w:r w:rsidR="00875F86">
              <w:rPr>
                <w:b/>
                <w:color w:val="auto"/>
                <w:lang w:val="sr-Cyrl-RS"/>
              </w:rPr>
              <w:t xml:space="preserve"> </w:t>
            </w:r>
            <w:r w:rsidRPr="00C827A9">
              <w:rPr>
                <w:b/>
                <w:color w:val="auto"/>
                <w:lang w:val="sr-Cyrl-RS"/>
              </w:rPr>
              <w:t>којим се</w:t>
            </w:r>
            <w:r w:rsidRPr="00C827A9">
              <w:rPr>
                <w:b/>
                <w:color w:val="auto"/>
              </w:rPr>
              <w:t xml:space="preserve"> потврђуј</w:t>
            </w:r>
            <w:r w:rsidRPr="00C827A9">
              <w:rPr>
                <w:b/>
                <w:color w:val="auto"/>
                <w:lang w:val="sr-Cyrl-RS"/>
              </w:rPr>
              <w:t>е</w:t>
            </w:r>
            <w:r w:rsidRPr="00C827A9">
              <w:rPr>
                <w:b/>
                <w:color w:val="auto"/>
              </w:rPr>
              <w:t xml:space="preserve"> да </w:t>
            </w:r>
            <w:r w:rsidRPr="00C827A9">
              <w:rPr>
                <w:b/>
                <w:color w:val="auto"/>
                <w:lang w:val="sr-Cyrl-RS"/>
              </w:rPr>
              <w:t xml:space="preserve">понуђач </w:t>
            </w:r>
            <w:r w:rsidRPr="00C827A9">
              <w:rPr>
                <w:b/>
                <w:color w:val="auto"/>
              </w:rPr>
              <w:t xml:space="preserve">испуњава </w:t>
            </w:r>
            <w:r w:rsidRPr="00C827A9">
              <w:rPr>
                <w:b/>
                <w:color w:val="auto"/>
                <w:lang w:val="sr-Cyrl-RS"/>
              </w:rPr>
              <w:t xml:space="preserve">додатне </w:t>
            </w:r>
            <w:r w:rsidRPr="00C827A9">
              <w:rPr>
                <w:b/>
                <w:color w:val="auto"/>
              </w:rPr>
              <w:t xml:space="preserve">услове за учешће у поступку јавне набавке из чл. </w:t>
            </w:r>
            <w:r w:rsidRPr="00C827A9">
              <w:rPr>
                <w:b/>
                <w:color w:val="auto"/>
                <w:lang w:val="sr-Cyrl-RS"/>
              </w:rPr>
              <w:t xml:space="preserve">76. </w:t>
            </w:r>
            <w:r w:rsidRPr="00C827A9">
              <w:rPr>
                <w:b/>
                <w:color w:val="auto"/>
              </w:rPr>
              <w:t>ЗЈН, дефинисане овом конкурсном документацијом</w:t>
            </w:r>
            <w:r w:rsidRPr="00C827A9">
              <w:rPr>
                <w:b/>
                <w:color w:val="auto"/>
                <w:lang w:val="sr-Cyrl-RS"/>
              </w:rPr>
              <w:t xml:space="preserve">. </w:t>
            </w:r>
          </w:p>
        </w:tc>
      </w:tr>
      <w:tr w:rsidR="00150FB9" w:rsidRPr="00C827A9" w:rsidTr="00150FB9">
        <w:trPr>
          <w:trHeight w:val="1622"/>
        </w:trPr>
        <w:tc>
          <w:tcPr>
            <w:tcW w:w="736" w:type="dxa"/>
            <w:shd w:val="clear" w:color="auto" w:fill="auto"/>
          </w:tcPr>
          <w:p w:rsidR="00150FB9" w:rsidRPr="00C827A9" w:rsidRDefault="00150FB9" w:rsidP="00E16977">
            <w:pPr>
              <w:jc w:val="center"/>
              <w:rPr>
                <w:color w:val="auto"/>
                <w:lang w:val="sr-Latn-RS"/>
              </w:rPr>
            </w:pPr>
          </w:p>
        </w:tc>
        <w:tc>
          <w:tcPr>
            <w:tcW w:w="4367" w:type="dxa"/>
            <w:shd w:val="clear" w:color="auto" w:fill="auto"/>
          </w:tcPr>
          <w:p w:rsidR="00150FB9" w:rsidRPr="00150FB9" w:rsidRDefault="00150FB9" w:rsidP="00150FB9">
            <w:pPr>
              <w:pStyle w:val="ListParagraph"/>
              <w:ind w:left="0"/>
              <w:jc w:val="both"/>
              <w:rPr>
                <w:iCs/>
                <w:color w:val="auto"/>
                <w:lang w:val="sr-Cyrl-RS"/>
              </w:rPr>
            </w:pPr>
            <w:r w:rsidRPr="00150FB9">
              <w:rPr>
                <w:iCs/>
                <w:color w:val="auto"/>
                <w:lang w:val="sr-Cyrl-RS"/>
              </w:rPr>
              <w:t>-да понуђач има реализован минимум један уговор у последњих годину дана који одгов</w:t>
            </w:r>
            <w:r w:rsidR="00875F86">
              <w:rPr>
                <w:iCs/>
                <w:color w:val="auto"/>
                <w:lang w:val="sr-Cyrl-RS"/>
              </w:rPr>
              <w:t>ара предемету ове јавне набавке, коначан рачун и потврда Наручиоца посла о успешно извршеном послу.</w:t>
            </w:r>
          </w:p>
        </w:tc>
        <w:tc>
          <w:tcPr>
            <w:tcW w:w="4347" w:type="dxa"/>
            <w:vMerge/>
            <w:shd w:val="clear" w:color="auto" w:fill="FFFFFF"/>
          </w:tcPr>
          <w:p w:rsidR="00150FB9" w:rsidRPr="00C827A9" w:rsidRDefault="00150FB9" w:rsidP="00B51E4A">
            <w:pPr>
              <w:rPr>
                <w:b/>
                <w:color w:val="auto"/>
              </w:rPr>
            </w:pPr>
          </w:p>
        </w:tc>
      </w:tr>
      <w:tr w:rsidR="00875F86" w:rsidRPr="00C827A9" w:rsidTr="00952D3F">
        <w:trPr>
          <w:trHeight w:val="203"/>
        </w:trPr>
        <w:tc>
          <w:tcPr>
            <w:tcW w:w="736" w:type="dxa"/>
            <w:shd w:val="clear" w:color="auto" w:fill="8DB3E2"/>
          </w:tcPr>
          <w:p w:rsidR="00875F86" w:rsidRPr="00C827A9" w:rsidRDefault="00875F86" w:rsidP="00952D3F">
            <w:pPr>
              <w:jc w:val="center"/>
              <w:rPr>
                <w:color w:val="auto"/>
                <w:lang w:val="sr-Latn-RS"/>
              </w:rPr>
            </w:pPr>
            <w:r>
              <w:rPr>
                <w:color w:val="auto"/>
                <w:lang w:val="sr-Cyrl-RS"/>
              </w:rPr>
              <w:t>2</w:t>
            </w:r>
            <w:r w:rsidRPr="00C827A9">
              <w:rPr>
                <w:color w:val="auto"/>
                <w:lang w:val="sr-Latn-RS"/>
              </w:rPr>
              <w:t>.</w:t>
            </w:r>
          </w:p>
        </w:tc>
        <w:tc>
          <w:tcPr>
            <w:tcW w:w="4367" w:type="dxa"/>
            <w:shd w:val="clear" w:color="auto" w:fill="8DB3E2"/>
          </w:tcPr>
          <w:p w:rsidR="00875F86" w:rsidRPr="00E57821" w:rsidRDefault="00875F86" w:rsidP="00952D3F">
            <w:pPr>
              <w:jc w:val="center"/>
              <w:rPr>
                <w:sz w:val="28"/>
                <w:szCs w:val="28"/>
                <w:lang w:val="sr-Cyrl-CS"/>
              </w:rPr>
            </w:pPr>
            <w:r w:rsidRPr="00E57821">
              <w:rPr>
                <w:sz w:val="28"/>
                <w:szCs w:val="28"/>
                <w:lang w:val="sr-Cyrl-CS"/>
              </w:rPr>
              <w:t xml:space="preserve">ФИНАНСИЈСКИ КАПАЦИТЕТ </w:t>
            </w:r>
          </w:p>
        </w:tc>
        <w:tc>
          <w:tcPr>
            <w:tcW w:w="4347" w:type="dxa"/>
            <w:vMerge w:val="restart"/>
            <w:shd w:val="clear" w:color="auto" w:fill="FFFFFF"/>
          </w:tcPr>
          <w:p w:rsidR="00875F86" w:rsidRPr="00875F86" w:rsidRDefault="00875F86" w:rsidP="00875F86">
            <w:pPr>
              <w:pStyle w:val="ListParagraph"/>
              <w:ind w:left="0"/>
              <w:jc w:val="both"/>
              <w:rPr>
                <w:b/>
                <w:color w:val="auto"/>
                <w:lang w:val="sr-Cyrl-CS"/>
              </w:rPr>
            </w:pPr>
            <w:r w:rsidRPr="00875F86">
              <w:rPr>
                <w:rFonts w:ascii="Times New Roman,Bold" w:hAnsi="Times New Roman,Bold" w:cs="Times New Roman,Bold"/>
                <w:b/>
                <w:bCs/>
                <w:color w:val="auto"/>
                <w:lang w:val="sr-Cyrl-RS" w:eastAsia="sr-Latn-RS"/>
              </w:rPr>
              <w:t xml:space="preserve"> Достављањем </w:t>
            </w:r>
            <w:r w:rsidRPr="00875F86">
              <w:rPr>
                <w:rFonts w:ascii="Times New Roman,Bold" w:hAnsi="Times New Roman,Bold" w:cs="Times New Roman,Bold"/>
                <w:b/>
                <w:bCs/>
                <w:color w:val="auto"/>
                <w:lang w:val="sr-Latn-RS" w:eastAsia="sr-Latn-RS"/>
              </w:rPr>
              <w:t>Потврд</w:t>
            </w:r>
            <w:r w:rsidRPr="00875F86">
              <w:rPr>
                <w:rFonts w:ascii="Times New Roman,Bold" w:hAnsi="Times New Roman,Bold" w:cs="Times New Roman,Bold"/>
                <w:b/>
                <w:bCs/>
                <w:color w:val="auto"/>
                <w:lang w:val="sr-Cyrl-RS" w:eastAsia="sr-Latn-RS"/>
              </w:rPr>
              <w:t>е</w:t>
            </w:r>
            <w:r w:rsidRPr="00875F86">
              <w:rPr>
                <w:rFonts w:ascii="Times New Roman,Bold" w:hAnsi="Times New Roman,Bold" w:cs="Times New Roman,Bold"/>
                <w:b/>
                <w:bCs/>
                <w:color w:val="auto"/>
                <w:lang w:val="sr-Latn-RS" w:eastAsia="sr-Latn-RS"/>
              </w:rPr>
              <w:t xml:space="preserve"> Народне банке Србије о броју дана неликвидности у </w:t>
            </w:r>
            <w:r w:rsidRPr="00875F86">
              <w:rPr>
                <w:rFonts w:ascii="Times New Roman,Bold" w:hAnsi="Times New Roman,Bold" w:cs="Times New Roman,Bold"/>
                <w:b/>
                <w:bCs/>
                <w:color w:val="auto"/>
                <w:lang w:val="sr-Cyrl-RS" w:eastAsia="sr-Latn-RS"/>
              </w:rPr>
              <w:t>2016</w:t>
            </w:r>
            <w:r w:rsidRPr="00875F86">
              <w:rPr>
                <w:rFonts w:ascii="Times New Roman,Bold" w:hAnsi="Times New Roman,Bold" w:cs="Times New Roman,Bold"/>
                <w:b/>
                <w:bCs/>
                <w:color w:val="auto"/>
                <w:lang w:val="sr-Latn-RS" w:eastAsia="sr-Latn-RS"/>
              </w:rPr>
              <w:t>.години</w:t>
            </w:r>
            <w:r w:rsidRPr="00875F86">
              <w:rPr>
                <w:b/>
                <w:color w:val="auto"/>
                <w:lang w:val="sr-Cyrl-CS"/>
              </w:rPr>
              <w:t>, у 2017.години и 2018.години</w:t>
            </w:r>
          </w:p>
        </w:tc>
      </w:tr>
      <w:tr w:rsidR="00875F86" w:rsidRPr="00C827A9" w:rsidTr="00150FB9">
        <w:trPr>
          <w:trHeight w:val="1215"/>
        </w:trPr>
        <w:tc>
          <w:tcPr>
            <w:tcW w:w="736" w:type="dxa"/>
            <w:shd w:val="clear" w:color="auto" w:fill="auto"/>
          </w:tcPr>
          <w:p w:rsidR="00875F86" w:rsidRDefault="00875F86" w:rsidP="00952D3F">
            <w:pPr>
              <w:jc w:val="center"/>
              <w:rPr>
                <w:color w:val="auto"/>
                <w:lang w:val="sr-Cyrl-RS"/>
              </w:rPr>
            </w:pPr>
          </w:p>
        </w:tc>
        <w:tc>
          <w:tcPr>
            <w:tcW w:w="4367" w:type="dxa"/>
            <w:shd w:val="clear" w:color="auto" w:fill="auto"/>
          </w:tcPr>
          <w:p w:rsidR="00875F86" w:rsidRDefault="00875F86" w:rsidP="00875F86">
            <w:pPr>
              <w:pStyle w:val="ListParagraph"/>
              <w:ind w:left="0"/>
              <w:jc w:val="both"/>
              <w:rPr>
                <w:iCs/>
                <w:color w:val="auto"/>
                <w:sz w:val="28"/>
                <w:szCs w:val="28"/>
                <w:lang w:val="sr-Cyrl-RS"/>
              </w:rPr>
            </w:pPr>
            <w:r w:rsidRPr="00E57821">
              <w:rPr>
                <w:i/>
                <w:iCs/>
                <w:lang w:val="sr-Cyrl-RS"/>
              </w:rPr>
              <w:t>-</w:t>
            </w:r>
            <w:r w:rsidRPr="00E57821">
              <w:rPr>
                <w:lang w:val="sr-Latn-RS" w:eastAsia="sr-Latn-RS"/>
              </w:rPr>
              <w:t xml:space="preserve">да је понуђач у </w:t>
            </w:r>
            <w:r>
              <w:rPr>
                <w:lang w:val="sr-Cyrl-RS" w:eastAsia="sr-Latn-RS"/>
              </w:rPr>
              <w:t xml:space="preserve">последње 3 </w:t>
            </w:r>
            <w:r w:rsidRPr="00E57821">
              <w:rPr>
                <w:lang w:val="sr-Latn-RS" w:eastAsia="sr-Latn-RS"/>
              </w:rPr>
              <w:t xml:space="preserve">године </w:t>
            </w:r>
            <w:r>
              <w:rPr>
                <w:lang w:val="sr-Cyrl-RS" w:eastAsia="sr-Latn-RS"/>
              </w:rPr>
              <w:t xml:space="preserve">(2016,2017 и 2018) </w:t>
            </w:r>
            <w:r w:rsidRPr="00E57821">
              <w:rPr>
                <w:lang w:val="sr-Latn-RS" w:eastAsia="sr-Latn-RS"/>
              </w:rPr>
              <w:t>био ликвидан, односно у наведеном периоду није био у блокади;</w:t>
            </w:r>
          </w:p>
        </w:tc>
        <w:tc>
          <w:tcPr>
            <w:tcW w:w="4347" w:type="dxa"/>
            <w:vMerge/>
            <w:shd w:val="clear" w:color="auto" w:fill="FFFFFF"/>
          </w:tcPr>
          <w:p w:rsidR="00875F86" w:rsidRPr="00C827A9" w:rsidRDefault="00875F86" w:rsidP="00B51E4A">
            <w:pPr>
              <w:rPr>
                <w:b/>
                <w:color w:val="auto"/>
              </w:rPr>
            </w:pPr>
          </w:p>
        </w:tc>
      </w:tr>
    </w:tbl>
    <w:p w:rsidR="00AD2AD2" w:rsidRPr="00EE0EF8" w:rsidRDefault="00AD2AD2" w:rsidP="00876737">
      <w:pPr>
        <w:pStyle w:val="ListParagraph"/>
        <w:tabs>
          <w:tab w:val="left" w:pos="680"/>
        </w:tabs>
        <w:ind w:left="0"/>
        <w:jc w:val="both"/>
        <w:rPr>
          <w:rFonts w:eastAsia="TimesNewRomanPS-BoldMT"/>
          <w:b/>
          <w:bCs/>
          <w:color w:val="auto"/>
          <w:lang w:val="sr-Cyrl-CS"/>
        </w:rPr>
      </w:pPr>
    </w:p>
    <w:p w:rsidR="00035E0E" w:rsidRPr="00EE0EF8" w:rsidRDefault="00035E0E" w:rsidP="00035E0E">
      <w:pPr>
        <w:pStyle w:val="ListParagraph"/>
        <w:tabs>
          <w:tab w:val="left" w:pos="680"/>
        </w:tabs>
        <w:ind w:left="0"/>
        <w:jc w:val="both"/>
        <w:rPr>
          <w:rFonts w:eastAsia="TimesNewRomanPS-BoldMT"/>
          <w:bCs/>
          <w:color w:val="auto"/>
          <w:lang w:val="sr-Cyrl-CS"/>
        </w:rPr>
      </w:pPr>
    </w:p>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150FB9" w:rsidRDefault="00150FB9" w:rsidP="004305DB">
      <w:pPr>
        <w:pStyle w:val="ListParagraph"/>
        <w:tabs>
          <w:tab w:val="left" w:pos="680"/>
        </w:tabs>
        <w:ind w:left="0"/>
        <w:jc w:val="center"/>
        <w:rPr>
          <w:rFonts w:eastAsia="TimesNewRomanPS-BoldMT"/>
          <w:b/>
          <w:bCs/>
          <w:color w:val="auto"/>
          <w:sz w:val="28"/>
          <w:szCs w:val="28"/>
          <w:lang w:val="sr-Cyrl-CS"/>
        </w:rPr>
      </w:pPr>
    </w:p>
    <w:p w:rsidR="00150FB9" w:rsidRDefault="00150FB9"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2644EC" w:rsidRPr="00A25883" w:rsidRDefault="002644EC" w:rsidP="00D912F5">
      <w:pPr>
        <w:pStyle w:val="ListParagraph"/>
        <w:numPr>
          <w:ilvl w:val="0"/>
          <w:numId w:val="9"/>
        </w:numPr>
        <w:jc w:val="both"/>
        <w:rPr>
          <w:lang w:val="sr-Cyrl-RS"/>
        </w:rPr>
      </w:pPr>
      <w:r w:rsidRPr="00204E3E">
        <w:rPr>
          <w:u w:val="single"/>
        </w:rPr>
        <w:t xml:space="preserve">Испуњеност </w:t>
      </w:r>
      <w:r w:rsidRPr="00204E3E">
        <w:rPr>
          <w:b/>
          <w:u w:val="single"/>
        </w:rPr>
        <w:t>обавезних</w:t>
      </w:r>
      <w:r w:rsidRPr="00204E3E">
        <w:rPr>
          <w:b/>
          <w:u w:val="single"/>
          <w:lang w:val="sr-Cyrl-RS"/>
        </w:rPr>
        <w:t xml:space="preserve"> услова</w:t>
      </w:r>
      <w:r w:rsidRPr="00A25883">
        <w:rPr>
          <w:b/>
        </w:rPr>
        <w:t xml:space="preserve"> </w:t>
      </w:r>
      <w:r w:rsidRPr="00A25883">
        <w:t>за учешће у поступку предметне јавне набавке</w:t>
      </w:r>
      <w:r w:rsidRPr="00A25883">
        <w:rPr>
          <w:lang w:val="sr-Cyrl-RS"/>
        </w:rPr>
        <w:t xml:space="preserve">, наведних у табеларном приказу обавезних услова под редним бројем 1, 2, 3. и 4. </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у поступку јавне набавке из чл. 75. </w:t>
      </w:r>
      <w:r w:rsidRPr="00A25883">
        <w:rPr>
          <w:lang w:val="sr-Cyrl-RS"/>
        </w:rPr>
        <w:t xml:space="preserve">ст. 1. тач. 1) до 4), чл. 75. ст. 2. </w:t>
      </w:r>
      <w:r w:rsidRPr="00A25883">
        <w:t>ЗЈН, дефинисане овом конкурсном документацијом</w:t>
      </w:r>
      <w:r w:rsidRPr="00A25883">
        <w:rPr>
          <w:lang w:val="sr-Cyrl-RS"/>
        </w:rPr>
        <w:t xml:space="preserve">. </w:t>
      </w:r>
    </w:p>
    <w:p w:rsidR="002644EC" w:rsidRPr="00B74A5E" w:rsidRDefault="002644EC" w:rsidP="002644EC">
      <w:pPr>
        <w:pStyle w:val="ListParagraph"/>
        <w:ind w:left="708"/>
        <w:jc w:val="both"/>
        <w:rPr>
          <w:color w:val="auto"/>
          <w:lang w:val="sr-Cyrl-RS"/>
        </w:rPr>
      </w:pPr>
      <w:r w:rsidRPr="00B74A5E">
        <w:rPr>
          <w:color w:val="auto"/>
          <w:u w:val="single"/>
        </w:rPr>
        <w:t>Испуњеност</w:t>
      </w:r>
      <w:r w:rsidRPr="00B74A5E">
        <w:rPr>
          <w:color w:val="auto"/>
          <w:u w:val="single"/>
          <w:lang w:val="sr-Cyrl-RS"/>
        </w:rPr>
        <w:t xml:space="preserve"> </w:t>
      </w:r>
      <w:r w:rsidRPr="00B74A5E">
        <w:rPr>
          <w:b/>
          <w:color w:val="auto"/>
          <w:u w:val="single"/>
          <w:lang w:val="sr-Cyrl-RS"/>
        </w:rPr>
        <w:t>додатних услова</w:t>
      </w:r>
      <w:r w:rsidRPr="00B74A5E">
        <w:rPr>
          <w:color w:val="auto"/>
          <w:lang w:val="sr-Cyrl-RS"/>
        </w:rPr>
        <w:t xml:space="preserve"> </w:t>
      </w:r>
      <w:r w:rsidRPr="00B74A5E">
        <w:rPr>
          <w:color w:val="auto"/>
        </w:rPr>
        <w:t>за учешће у поступку предметне јавне набавке</w:t>
      </w:r>
      <w:r w:rsidRPr="00B74A5E">
        <w:rPr>
          <w:color w:val="auto"/>
          <w:lang w:val="sr-Cyrl-RS"/>
        </w:rPr>
        <w:t>, наведних у табеларном приказу додатних у</w:t>
      </w:r>
      <w:r w:rsidR="000D401C" w:rsidRPr="00B74A5E">
        <w:rPr>
          <w:color w:val="auto"/>
          <w:lang w:val="sr-Cyrl-RS"/>
        </w:rPr>
        <w:t>слова под редним бројем 1</w:t>
      </w:r>
      <w:r w:rsidR="00B555C6">
        <w:rPr>
          <w:color w:val="auto"/>
          <w:lang w:val="sr-Cyrl-RS"/>
        </w:rPr>
        <w:t xml:space="preserve"> и 2</w:t>
      </w:r>
      <w:r w:rsidRPr="00B74A5E">
        <w:rPr>
          <w:color w:val="auto"/>
          <w:lang w:val="sr-Cyrl-RS"/>
        </w:rPr>
        <w:t xml:space="preserve">, </w:t>
      </w:r>
      <w:r w:rsidRPr="00B74A5E">
        <w:rPr>
          <w:color w:val="auto"/>
          <w:lang w:val="sr-Cyrl-CS"/>
        </w:rPr>
        <w:t xml:space="preserve"> </w:t>
      </w:r>
      <w:r w:rsidRPr="00B74A5E">
        <w:rPr>
          <w:color w:val="auto"/>
        </w:rPr>
        <w:t xml:space="preserve">понуђач доказује достављањем </w:t>
      </w:r>
      <w:r w:rsidR="00150FB9" w:rsidRPr="00B74A5E">
        <w:rPr>
          <w:color w:val="auto"/>
          <w:lang w:val="sr-Cyrl-RS"/>
        </w:rPr>
        <w:t>фотокопије</w:t>
      </w:r>
      <w:r w:rsidRPr="00B74A5E">
        <w:rPr>
          <w:color w:val="auto"/>
          <w:lang w:val="sr-Cyrl-RS"/>
        </w:rPr>
        <w:t xml:space="preserve"> доказа који потврђуј</w:t>
      </w:r>
      <w:r w:rsidR="00150FB9" w:rsidRPr="00B74A5E">
        <w:rPr>
          <w:color w:val="auto"/>
          <w:lang w:val="sr-Cyrl-RS"/>
        </w:rPr>
        <w:t>е</w:t>
      </w:r>
      <w:r w:rsidRPr="00B74A5E">
        <w:rPr>
          <w:color w:val="auto"/>
          <w:lang w:val="sr-Cyrl-RS"/>
        </w:rPr>
        <w:t xml:space="preserve"> да понуђач испуњава додатн</w:t>
      </w:r>
      <w:r w:rsidR="00150FB9" w:rsidRPr="00B74A5E">
        <w:rPr>
          <w:color w:val="auto"/>
          <w:lang w:val="sr-Cyrl-RS"/>
        </w:rPr>
        <w:t>и</w:t>
      </w:r>
      <w:r w:rsidRPr="00B74A5E">
        <w:rPr>
          <w:color w:val="auto"/>
          <w:lang w:val="sr-Cyrl-RS"/>
        </w:rPr>
        <w:t xml:space="preserve"> услов за учешће у поступку јавне на</w:t>
      </w:r>
      <w:r w:rsidR="00150FB9" w:rsidRPr="00B74A5E">
        <w:rPr>
          <w:color w:val="auto"/>
          <w:lang w:val="sr-Cyrl-RS"/>
        </w:rPr>
        <w:t>бавке из чл. 76. ЗЈН, дефинисан</w:t>
      </w:r>
      <w:r w:rsidRPr="00B74A5E">
        <w:rPr>
          <w:color w:val="auto"/>
          <w:lang w:val="sr-Cyrl-RS"/>
        </w:rPr>
        <w:t xml:space="preserve"> овом конкурсном документацијом на страни </w:t>
      </w:r>
      <w:r w:rsidR="00B74A5E" w:rsidRPr="00B74A5E">
        <w:rPr>
          <w:color w:val="auto"/>
          <w:lang w:val="sr-Cyrl-RS"/>
        </w:rPr>
        <w:t>10</w:t>
      </w:r>
      <w:r w:rsidR="00150FB9" w:rsidRPr="00B74A5E">
        <w:rPr>
          <w:color w:val="auto"/>
          <w:lang w:val="sr-Cyrl-RS"/>
        </w:rPr>
        <w:t xml:space="preserve"> </w:t>
      </w:r>
      <w:r w:rsidR="005F35DD" w:rsidRPr="00B74A5E">
        <w:rPr>
          <w:color w:val="auto"/>
          <w:lang w:val="sr-Cyrl-RS"/>
        </w:rPr>
        <w:t xml:space="preserve"> односно доказа на страни</w:t>
      </w:r>
      <w:r w:rsidRPr="00B74A5E">
        <w:rPr>
          <w:color w:val="auto"/>
          <w:lang w:val="sr-Cyrl-RS"/>
        </w:rPr>
        <w:t xml:space="preserve"> </w:t>
      </w:r>
      <w:r w:rsidR="001A6BA1" w:rsidRPr="00B74A5E">
        <w:rPr>
          <w:color w:val="auto"/>
          <w:lang w:val="sr-Cyrl-RS"/>
        </w:rPr>
        <w:t>1</w:t>
      </w:r>
      <w:r w:rsidR="00B74A5E" w:rsidRPr="00B74A5E">
        <w:rPr>
          <w:color w:val="auto"/>
          <w:lang w:val="sr-Cyrl-RS"/>
        </w:rPr>
        <w:t>3</w:t>
      </w:r>
      <w:r w:rsidRPr="00B74A5E">
        <w:rPr>
          <w:color w:val="auto"/>
          <w:lang w:val="sr-Cyrl-RS"/>
        </w:rPr>
        <w:t xml:space="preserve">. </w:t>
      </w:r>
      <w:r w:rsidRPr="00B74A5E">
        <w:rPr>
          <w:color w:val="auto"/>
        </w:rPr>
        <w:t xml:space="preserve"> </w:t>
      </w:r>
    </w:p>
    <w:p w:rsidR="00172C2B" w:rsidRPr="00EE0EF8" w:rsidRDefault="00172C2B" w:rsidP="00172C2B">
      <w:pPr>
        <w:pStyle w:val="ListParagraph"/>
        <w:jc w:val="both"/>
        <w:rPr>
          <w:lang w:val="sr-Cyrl-RS"/>
        </w:rPr>
      </w:pPr>
    </w:p>
    <w:p w:rsidR="002F2D34" w:rsidRPr="00EE0EF8" w:rsidRDefault="002F2D34" w:rsidP="00D912F5">
      <w:pPr>
        <w:pStyle w:val="ListParagraph"/>
        <w:numPr>
          <w:ilvl w:val="0"/>
          <w:numId w:val="9"/>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D912F5">
      <w:pPr>
        <w:pStyle w:val="ListParagraph"/>
        <w:numPr>
          <w:ilvl w:val="0"/>
          <w:numId w:val="6"/>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D912F5">
      <w:pPr>
        <w:pStyle w:val="ListParagraph"/>
        <w:numPr>
          <w:ilvl w:val="0"/>
          <w:numId w:val="6"/>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D912F5">
      <w:pPr>
        <w:pStyle w:val="ListParagraph"/>
        <w:numPr>
          <w:ilvl w:val="0"/>
          <w:numId w:val="6"/>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D912F5">
      <w:pPr>
        <w:pStyle w:val="ListParagraph"/>
        <w:numPr>
          <w:ilvl w:val="0"/>
          <w:numId w:val="7"/>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020156" w:rsidRDefault="006815A0" w:rsidP="00C827A9">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CB6203" w:rsidRDefault="00CB6203" w:rsidP="00C827A9">
      <w:pPr>
        <w:pStyle w:val="ListParagraph"/>
        <w:jc w:val="both"/>
        <w:rPr>
          <w:rFonts w:eastAsia="TimesNewRomanPSMT"/>
          <w:bCs/>
          <w:color w:val="auto"/>
          <w:lang w:val="sr-Cyrl-RS"/>
        </w:rPr>
      </w:pPr>
    </w:p>
    <w:p w:rsidR="00692A03" w:rsidRPr="00EE0EF8" w:rsidRDefault="00692A03" w:rsidP="00D912F5">
      <w:pPr>
        <w:pStyle w:val="ListParagraph"/>
        <w:numPr>
          <w:ilvl w:val="0"/>
          <w:numId w:val="8"/>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D912F5">
      <w:pPr>
        <w:pStyle w:val="ListParagraph"/>
        <w:numPr>
          <w:ilvl w:val="0"/>
          <w:numId w:val="4"/>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D912F5">
      <w:pPr>
        <w:pStyle w:val="ListParagraph"/>
        <w:numPr>
          <w:ilvl w:val="0"/>
          <w:numId w:val="4"/>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D912F5">
      <w:pPr>
        <w:pStyle w:val="ListParagraph"/>
        <w:numPr>
          <w:ilvl w:val="0"/>
          <w:numId w:val="4"/>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Default="002409BB" w:rsidP="002409BB">
      <w:pPr>
        <w:pStyle w:val="ListParagraph"/>
        <w:tabs>
          <w:tab w:val="left" w:pos="680"/>
        </w:tabs>
        <w:autoSpaceDE w:val="0"/>
        <w:autoSpaceDN w:val="0"/>
        <w:adjustRightInd w:val="0"/>
        <w:ind w:left="1701"/>
        <w:jc w:val="both"/>
        <w:rPr>
          <w:b/>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1A6BA1" w:rsidRPr="00EE0EF8" w:rsidRDefault="001A6BA1" w:rsidP="002409BB">
      <w:pPr>
        <w:pStyle w:val="ListParagraph"/>
        <w:tabs>
          <w:tab w:val="left" w:pos="680"/>
        </w:tabs>
        <w:autoSpaceDE w:val="0"/>
        <w:autoSpaceDN w:val="0"/>
        <w:adjustRightInd w:val="0"/>
        <w:ind w:left="1701"/>
        <w:jc w:val="both"/>
        <w:rPr>
          <w:color w:val="auto"/>
          <w:lang w:val="sr-Cyrl-RS"/>
        </w:rPr>
      </w:pPr>
    </w:p>
    <w:p w:rsidR="00692A03" w:rsidRDefault="00692A03" w:rsidP="00D912F5">
      <w:pPr>
        <w:pStyle w:val="ListParagraph"/>
        <w:numPr>
          <w:ilvl w:val="0"/>
          <w:numId w:val="8"/>
        </w:numPr>
        <w:tabs>
          <w:tab w:val="left" w:pos="680"/>
        </w:tabs>
        <w:autoSpaceDE w:val="0"/>
        <w:autoSpaceDN w:val="0"/>
        <w:adjustRightInd w:val="0"/>
        <w:jc w:val="both"/>
        <w:rPr>
          <w:b/>
          <w:color w:val="auto"/>
          <w:lang w:val="sr-Cyrl-RS"/>
        </w:rPr>
      </w:pPr>
      <w:r w:rsidRPr="002644EC">
        <w:rPr>
          <w:b/>
          <w:color w:val="auto"/>
          <w:lang w:val="sr-Cyrl-RS"/>
        </w:rPr>
        <w:t>ДОДАТНИ УСЛОВИ</w:t>
      </w:r>
    </w:p>
    <w:p w:rsidR="00951B79" w:rsidRPr="002644EC" w:rsidRDefault="00951B79" w:rsidP="00C827A9">
      <w:pPr>
        <w:pStyle w:val="ListParagraph"/>
        <w:tabs>
          <w:tab w:val="left" w:pos="680"/>
        </w:tabs>
        <w:autoSpaceDE w:val="0"/>
        <w:autoSpaceDN w:val="0"/>
        <w:adjustRightInd w:val="0"/>
        <w:ind w:left="1440"/>
        <w:jc w:val="both"/>
        <w:rPr>
          <w:b/>
          <w:color w:val="auto"/>
          <w:lang w:val="sr-Cyrl-RS"/>
        </w:rPr>
      </w:pPr>
    </w:p>
    <w:p w:rsidR="00AD2AD2" w:rsidRPr="00B9714D" w:rsidRDefault="00150FB9" w:rsidP="00150FB9">
      <w:pPr>
        <w:snapToGrid w:val="0"/>
        <w:ind w:left="708"/>
        <w:jc w:val="both"/>
        <w:rPr>
          <w:b/>
          <w:iCs/>
          <w:color w:val="auto"/>
          <w:lang w:val="sr-Cyrl-RS"/>
        </w:rPr>
      </w:pPr>
      <w:r w:rsidRPr="00B9714D">
        <w:rPr>
          <w:rFonts w:eastAsia="TimesNewRomanPSMT"/>
          <w:b/>
          <w:bCs/>
          <w:color w:val="auto"/>
          <w:lang w:val="sr-Cyrl-RS"/>
        </w:rPr>
        <w:t>Пословни</w:t>
      </w:r>
      <w:r w:rsidR="00E16977" w:rsidRPr="00B9714D">
        <w:rPr>
          <w:rFonts w:eastAsia="TimesNewRomanPSMT"/>
          <w:b/>
          <w:bCs/>
          <w:color w:val="auto"/>
          <w:lang w:val="sr-Cyrl-RS"/>
        </w:rPr>
        <w:t xml:space="preserve"> </w:t>
      </w:r>
      <w:r w:rsidR="00AD2AD2" w:rsidRPr="00B9714D">
        <w:rPr>
          <w:rFonts w:eastAsia="TimesNewRomanPSMT"/>
          <w:b/>
          <w:bCs/>
          <w:color w:val="auto"/>
          <w:lang w:val="sr-Cyrl-RS"/>
        </w:rPr>
        <w:t xml:space="preserve">капацитет – </w:t>
      </w:r>
      <w:r w:rsidR="00B555C6" w:rsidRPr="00B9714D">
        <w:rPr>
          <w:b/>
          <w:iCs/>
          <w:color w:val="auto"/>
          <w:lang w:val="sr-Cyrl-RS"/>
        </w:rPr>
        <w:t>да понуђач има реализован минимум један уговор у последњих годину дана који одговара предемету ове јавне набавке, коначан рачун и потврда Наручиоца посла о успешно извршеном послу</w:t>
      </w:r>
      <w:r w:rsidRPr="00B9714D">
        <w:rPr>
          <w:b/>
          <w:iCs/>
          <w:color w:val="auto"/>
        </w:rPr>
        <w:t>.</w:t>
      </w:r>
    </w:p>
    <w:p w:rsidR="00150FB9" w:rsidRPr="00B9714D" w:rsidRDefault="00150FB9" w:rsidP="00150FB9">
      <w:pPr>
        <w:snapToGrid w:val="0"/>
        <w:ind w:left="708"/>
        <w:jc w:val="both"/>
        <w:rPr>
          <w:rFonts w:eastAsia="TimesNewRomanPSMT"/>
          <w:b/>
          <w:bCs/>
          <w:color w:val="auto"/>
          <w:lang w:val="sr-Cyrl-RS"/>
        </w:rPr>
      </w:pPr>
    </w:p>
    <w:p w:rsidR="00B555C6" w:rsidRPr="00B9714D" w:rsidRDefault="00C827A9" w:rsidP="00B555C6">
      <w:pPr>
        <w:ind w:left="708"/>
        <w:jc w:val="both"/>
        <w:rPr>
          <w:rFonts w:eastAsia="TimesNewRomanPSMT"/>
          <w:b/>
          <w:bCs/>
          <w:color w:val="auto"/>
          <w:lang w:val="sr-Cyrl-RS"/>
        </w:rPr>
      </w:pPr>
      <w:r w:rsidRPr="00B9714D">
        <w:rPr>
          <w:rFonts w:eastAsia="TimesNewRomanPSMT"/>
          <w:b/>
          <w:bCs/>
          <w:color w:val="auto"/>
          <w:lang w:val="sr-Cyrl-RS"/>
        </w:rPr>
        <w:t xml:space="preserve">Доказ: </w:t>
      </w:r>
    </w:p>
    <w:p w:rsidR="00C827A9" w:rsidRPr="00B9714D" w:rsidRDefault="00B555C6" w:rsidP="00B555C6">
      <w:pPr>
        <w:ind w:left="708"/>
        <w:jc w:val="both"/>
        <w:rPr>
          <w:rFonts w:eastAsia="TimesNewRomanPS-BoldMT"/>
          <w:b/>
          <w:bCs/>
          <w:color w:val="auto"/>
          <w:lang w:val="sr-Cyrl-RS"/>
        </w:rPr>
      </w:pPr>
      <w:r w:rsidRPr="00B9714D">
        <w:rPr>
          <w:rFonts w:eastAsia="TimesNewRomanPSMT"/>
          <w:b/>
          <w:bCs/>
          <w:color w:val="auto"/>
          <w:lang w:val="sr-Cyrl-RS"/>
        </w:rPr>
        <w:t xml:space="preserve">Достављање Фотокопије уговора, фотокопије рачуна  и потврде од Наручиоца посла о успешно извршеном послу (Образац </w:t>
      </w:r>
      <w:r w:rsidR="00B9714D" w:rsidRPr="00B9714D">
        <w:rPr>
          <w:rFonts w:eastAsia="TimesNewRomanPSMT"/>
          <w:b/>
          <w:bCs/>
          <w:color w:val="auto"/>
          <w:lang w:val="sr-Latn-RS"/>
        </w:rPr>
        <w:t>XII</w:t>
      </w:r>
      <w:r w:rsidRPr="00B9714D">
        <w:rPr>
          <w:rFonts w:eastAsia="TimesNewRomanPSMT"/>
          <w:b/>
          <w:bCs/>
          <w:color w:val="auto"/>
          <w:lang w:val="sr-Cyrl-RS"/>
        </w:rPr>
        <w:t xml:space="preserve"> конкурсне </w:t>
      </w:r>
      <w:r w:rsidR="00B9714D" w:rsidRPr="00B9714D">
        <w:rPr>
          <w:rFonts w:eastAsia="TimesNewRomanPSMT"/>
          <w:b/>
          <w:bCs/>
          <w:color w:val="auto"/>
          <w:lang w:val="sr-Cyrl-RS"/>
        </w:rPr>
        <w:t xml:space="preserve">документације) </w:t>
      </w:r>
      <w:r w:rsidRPr="00B9714D">
        <w:rPr>
          <w:rFonts w:eastAsia="TimesNewRomanPSMT"/>
          <w:b/>
          <w:bCs/>
          <w:color w:val="auto"/>
          <w:lang w:val="sr-Cyrl-RS"/>
        </w:rPr>
        <w:t>којим се потврђује да понуђач испуњава додатне услове за учешће у поступку јавне набавке из чл. 76. ЗЈН, дефинисане овом конкурсном документацијом</w:t>
      </w:r>
      <w:r w:rsidR="00150FB9" w:rsidRPr="00B9714D">
        <w:rPr>
          <w:rFonts w:eastAsia="TimesNewRomanPS-BoldMT"/>
          <w:b/>
          <w:bCs/>
          <w:color w:val="auto"/>
          <w:lang w:val="sr-Cyrl-RS"/>
        </w:rPr>
        <w:t>.</w:t>
      </w:r>
    </w:p>
    <w:p w:rsidR="00E16977" w:rsidRPr="00B9714D" w:rsidRDefault="00E16977" w:rsidP="00AD2AD2">
      <w:pPr>
        <w:pStyle w:val="ListParagraph"/>
        <w:tabs>
          <w:tab w:val="left" w:pos="680"/>
        </w:tabs>
        <w:autoSpaceDE w:val="0"/>
        <w:autoSpaceDN w:val="0"/>
        <w:adjustRightInd w:val="0"/>
        <w:jc w:val="both"/>
        <w:rPr>
          <w:rFonts w:eastAsia="TimesNewRomanPSMT"/>
          <w:b/>
          <w:bCs/>
          <w:color w:val="auto"/>
          <w:lang w:val="sr-Cyrl-RS"/>
        </w:rPr>
      </w:pPr>
    </w:p>
    <w:p w:rsidR="00B555C6" w:rsidRPr="00B9714D" w:rsidRDefault="00B555C6" w:rsidP="00AD2AD2">
      <w:pPr>
        <w:pStyle w:val="ListParagraph"/>
        <w:tabs>
          <w:tab w:val="left" w:pos="680"/>
        </w:tabs>
        <w:autoSpaceDE w:val="0"/>
        <w:autoSpaceDN w:val="0"/>
        <w:adjustRightInd w:val="0"/>
        <w:jc w:val="both"/>
        <w:rPr>
          <w:rFonts w:eastAsia="TimesNewRomanPSMT"/>
          <w:b/>
          <w:bCs/>
          <w:color w:val="auto"/>
          <w:lang w:val="sr-Cyrl-RS"/>
        </w:rPr>
      </w:pPr>
      <w:r w:rsidRPr="00B9714D">
        <w:rPr>
          <w:rFonts w:eastAsia="TimesNewRomanPSMT"/>
          <w:b/>
          <w:bCs/>
          <w:color w:val="auto"/>
          <w:lang w:val="sr-Cyrl-RS"/>
        </w:rPr>
        <w:t>Финансијски капацитет - да је понуђач у последње 3 године (2016,2017 и 2018) био ликвидан, односно у наведеном периоду није био у блокади.</w:t>
      </w:r>
    </w:p>
    <w:p w:rsidR="00B555C6" w:rsidRPr="00B9714D" w:rsidRDefault="00B555C6" w:rsidP="00AD2AD2">
      <w:pPr>
        <w:pStyle w:val="ListParagraph"/>
        <w:tabs>
          <w:tab w:val="left" w:pos="680"/>
        </w:tabs>
        <w:autoSpaceDE w:val="0"/>
        <w:autoSpaceDN w:val="0"/>
        <w:adjustRightInd w:val="0"/>
        <w:jc w:val="both"/>
        <w:rPr>
          <w:rFonts w:eastAsia="TimesNewRomanPSMT"/>
          <w:b/>
          <w:bCs/>
          <w:color w:val="auto"/>
          <w:lang w:val="sr-Cyrl-RS"/>
        </w:rPr>
      </w:pPr>
    </w:p>
    <w:p w:rsidR="00B555C6" w:rsidRPr="00B9714D" w:rsidRDefault="00B555C6" w:rsidP="00AD2AD2">
      <w:pPr>
        <w:pStyle w:val="ListParagraph"/>
        <w:tabs>
          <w:tab w:val="left" w:pos="680"/>
        </w:tabs>
        <w:autoSpaceDE w:val="0"/>
        <w:autoSpaceDN w:val="0"/>
        <w:adjustRightInd w:val="0"/>
        <w:jc w:val="both"/>
        <w:rPr>
          <w:rFonts w:eastAsia="TimesNewRomanPSMT"/>
          <w:b/>
          <w:bCs/>
          <w:color w:val="auto"/>
          <w:lang w:val="sr-Cyrl-RS"/>
        </w:rPr>
      </w:pPr>
      <w:r w:rsidRPr="00B9714D">
        <w:rPr>
          <w:rFonts w:eastAsia="TimesNewRomanPSMT"/>
          <w:b/>
          <w:bCs/>
          <w:color w:val="auto"/>
          <w:lang w:val="sr-Cyrl-RS"/>
        </w:rPr>
        <w:t xml:space="preserve">Доказ: </w:t>
      </w:r>
    </w:p>
    <w:p w:rsidR="00B555C6" w:rsidRPr="00B9714D" w:rsidRDefault="00B555C6" w:rsidP="00AD2AD2">
      <w:pPr>
        <w:pStyle w:val="ListParagraph"/>
        <w:tabs>
          <w:tab w:val="left" w:pos="680"/>
        </w:tabs>
        <w:autoSpaceDE w:val="0"/>
        <w:autoSpaceDN w:val="0"/>
        <w:adjustRightInd w:val="0"/>
        <w:jc w:val="both"/>
        <w:rPr>
          <w:rFonts w:eastAsia="TimesNewRomanPSMT"/>
          <w:b/>
          <w:bCs/>
          <w:color w:val="auto"/>
          <w:lang w:val="sr-Cyrl-RS"/>
        </w:rPr>
      </w:pPr>
      <w:r w:rsidRPr="00B9714D">
        <w:rPr>
          <w:rFonts w:eastAsia="TimesNewRomanPSMT"/>
          <w:b/>
          <w:bCs/>
          <w:color w:val="auto"/>
          <w:lang w:val="sr-Cyrl-RS"/>
        </w:rPr>
        <w:t>Достављање Потврде Народне банке Србије о броју дана неликвидности у 2016.години, у 2017.години и 2018.години.</w:t>
      </w:r>
    </w:p>
    <w:p w:rsidR="00B555C6" w:rsidRDefault="00B555C6" w:rsidP="00AD2AD2">
      <w:pPr>
        <w:pStyle w:val="ListParagraph"/>
        <w:tabs>
          <w:tab w:val="left" w:pos="680"/>
        </w:tabs>
        <w:autoSpaceDE w:val="0"/>
        <w:autoSpaceDN w:val="0"/>
        <w:adjustRightInd w:val="0"/>
        <w:jc w:val="both"/>
        <w:rPr>
          <w:rFonts w:eastAsia="TimesNewRomanPSMT"/>
          <w:b/>
          <w:bCs/>
          <w:color w:val="FF0000"/>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D912F5">
      <w:pPr>
        <w:pStyle w:val="ListParagraph"/>
        <w:numPr>
          <w:ilvl w:val="0"/>
          <w:numId w:val="8"/>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D912F5">
      <w:pPr>
        <w:pStyle w:val="ListParagraph"/>
        <w:numPr>
          <w:ilvl w:val="0"/>
          <w:numId w:val="8"/>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Default="009167C3"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0D6912" w:rsidRPr="001A6BA1" w:rsidRDefault="000D6912" w:rsidP="00D912F5">
      <w:pPr>
        <w:numPr>
          <w:ilvl w:val="0"/>
          <w:numId w:val="13"/>
        </w:numPr>
        <w:jc w:val="both"/>
        <w:rPr>
          <w:b/>
          <w:bCs/>
          <w:color w:val="auto"/>
          <w:lang w:val="sr-Cyrl-RS"/>
        </w:rPr>
      </w:pPr>
      <w:r w:rsidRPr="001A6BA1">
        <w:rPr>
          <w:b/>
          <w:bCs/>
          <w:color w:val="auto"/>
        </w:rPr>
        <w:t>Критеријум за доделу уговора</w:t>
      </w:r>
    </w:p>
    <w:p w:rsidR="001A6BA1" w:rsidRPr="001A6BA1" w:rsidRDefault="001A6BA1" w:rsidP="001A6BA1">
      <w:pPr>
        <w:ind w:left="720"/>
        <w:jc w:val="both"/>
        <w:rPr>
          <w:b/>
          <w:bCs/>
          <w:color w:val="auto"/>
          <w:lang w:val="sr-Cyrl-RS"/>
        </w:rPr>
      </w:pPr>
    </w:p>
    <w:p w:rsidR="000D6912" w:rsidRPr="001A6BA1" w:rsidRDefault="000D6912" w:rsidP="000D6912">
      <w:pPr>
        <w:jc w:val="both"/>
        <w:rPr>
          <w:b/>
          <w:color w:val="auto"/>
        </w:rPr>
      </w:pPr>
      <w:r w:rsidRPr="001A6BA1">
        <w:rPr>
          <w:color w:val="auto"/>
        </w:rPr>
        <w:t xml:space="preserve">Избор најповољније понуде ће се извршити применом критеријума </w:t>
      </w:r>
      <w:r w:rsidRPr="001A6BA1">
        <w:rPr>
          <w:b/>
          <w:color w:val="auto"/>
        </w:rPr>
        <w:t>„</w:t>
      </w:r>
      <w:r w:rsidR="001A6BA1" w:rsidRPr="001A6BA1">
        <w:rPr>
          <w:b/>
          <w:color w:val="auto"/>
          <w:lang w:val="sr-Cyrl-RS"/>
        </w:rPr>
        <w:t>најнижа понуђена цена</w:t>
      </w:r>
      <w:r w:rsidRPr="001A6BA1">
        <w:rPr>
          <w:b/>
          <w:color w:val="auto"/>
        </w:rPr>
        <w:t xml:space="preserve">“. </w:t>
      </w:r>
    </w:p>
    <w:p w:rsidR="000D6912" w:rsidRPr="001A6BA1" w:rsidRDefault="000D6912" w:rsidP="000D6912">
      <w:pPr>
        <w:jc w:val="both"/>
        <w:rPr>
          <w:rFonts w:ascii="Arial" w:hAnsi="Arial" w:cs="Arial"/>
          <w:b/>
          <w:bCs/>
          <w:color w:val="auto"/>
          <w:lang w:val="sr-Cyrl-RS"/>
        </w:rPr>
      </w:pPr>
    </w:p>
    <w:p w:rsidR="001A6BA1" w:rsidRPr="001A6BA1" w:rsidRDefault="001A6BA1" w:rsidP="000D6912">
      <w:pPr>
        <w:jc w:val="both"/>
        <w:rPr>
          <w:rFonts w:ascii="Arial" w:hAnsi="Arial" w:cs="Arial"/>
          <w:b/>
          <w:bCs/>
          <w:color w:val="auto"/>
          <w:lang w:val="sr-Cyrl-RS"/>
        </w:rPr>
      </w:pPr>
    </w:p>
    <w:p w:rsidR="001A6BA1" w:rsidRPr="001A6BA1" w:rsidRDefault="001A6BA1" w:rsidP="001A6BA1">
      <w:pPr>
        <w:numPr>
          <w:ilvl w:val="0"/>
          <w:numId w:val="13"/>
        </w:numPr>
        <w:jc w:val="both"/>
        <w:rPr>
          <w:b/>
          <w:bCs/>
          <w:i/>
          <w:iCs/>
          <w:color w:val="auto"/>
        </w:rPr>
      </w:pPr>
      <w:r w:rsidRPr="001A6BA1">
        <w:rPr>
          <w:b/>
          <w:bCs/>
          <w:color w:val="auto"/>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1A6BA1">
        <w:rPr>
          <w:b/>
          <w:bCs/>
          <w:color w:val="auto"/>
          <w:sz w:val="22"/>
        </w:rPr>
        <w:t xml:space="preserve"> </w:t>
      </w:r>
    </w:p>
    <w:p w:rsidR="001A6BA1" w:rsidRPr="001A6BA1" w:rsidRDefault="001A6BA1" w:rsidP="000D6912">
      <w:pPr>
        <w:jc w:val="both"/>
        <w:rPr>
          <w:rFonts w:ascii="Arial" w:hAnsi="Arial" w:cs="Arial"/>
          <w:b/>
          <w:bCs/>
          <w:color w:val="auto"/>
          <w:lang w:val="sr-Cyrl-RS"/>
        </w:rPr>
      </w:pPr>
    </w:p>
    <w:p w:rsidR="000D6912" w:rsidRPr="001A6BA1" w:rsidRDefault="000D6912" w:rsidP="000D6912">
      <w:pPr>
        <w:jc w:val="both"/>
        <w:rPr>
          <w:rFonts w:ascii="Arial" w:hAnsi="Arial" w:cs="Arial"/>
          <w:b/>
          <w:bCs/>
          <w:i/>
          <w:iCs/>
          <w:color w:val="auto"/>
          <w:lang w:val="sr-Cyrl-RS"/>
        </w:rPr>
      </w:pPr>
      <w:r w:rsidRPr="001A6BA1">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w:t>
      </w:r>
      <w:r w:rsidRPr="001A6BA1">
        <w:rPr>
          <w:iCs/>
          <w:color w:val="auto"/>
          <w:lang w:val="sr-Cyrl-RS"/>
        </w:rPr>
        <w:t xml:space="preserve"> важења понуде</w:t>
      </w:r>
      <w:r w:rsidRPr="001A6BA1">
        <w:rPr>
          <w:iCs/>
          <w:color w:val="auto"/>
        </w:rPr>
        <w:t xml:space="preserve">. </w:t>
      </w:r>
    </w:p>
    <w:p w:rsidR="000D6912" w:rsidRPr="001A6BA1" w:rsidRDefault="000D6912" w:rsidP="000D6912">
      <w:pPr>
        <w:jc w:val="both"/>
        <w:rPr>
          <w:rFonts w:ascii="Arial" w:hAnsi="Arial" w:cs="Arial"/>
          <w:b/>
          <w:bCs/>
          <w:i/>
          <w:iCs/>
          <w:color w:val="auto"/>
          <w:lang w:val="sr-Cyrl-RS"/>
        </w:rPr>
      </w:pPr>
    </w:p>
    <w:p w:rsidR="000D6912" w:rsidRDefault="000D6912" w:rsidP="000D6912">
      <w:pPr>
        <w:jc w:val="both"/>
        <w:rPr>
          <w:rFonts w:ascii="Arial" w:hAnsi="Arial" w:cs="Arial"/>
          <w:b/>
          <w:bCs/>
          <w:i/>
          <w:iCs/>
          <w:color w:val="auto"/>
          <w:lang w:val="sr-Cyrl-RS"/>
        </w:rPr>
      </w:pPr>
    </w:p>
    <w:p w:rsidR="00E933D5" w:rsidRDefault="00E933D5" w:rsidP="000D6912">
      <w:pPr>
        <w:jc w:val="both"/>
        <w:rPr>
          <w:rFonts w:ascii="Arial" w:hAnsi="Arial" w:cs="Arial"/>
          <w:b/>
          <w:bCs/>
          <w:i/>
          <w:iCs/>
          <w:color w:val="auto"/>
          <w:lang w:val="sr-Cyrl-RS"/>
        </w:rPr>
      </w:pPr>
    </w:p>
    <w:p w:rsidR="00E933D5" w:rsidRPr="00C827A9" w:rsidRDefault="00E933D5" w:rsidP="000D6912">
      <w:pPr>
        <w:jc w:val="both"/>
        <w:rPr>
          <w:rFonts w:ascii="Arial" w:hAnsi="Arial" w:cs="Arial"/>
          <w:b/>
          <w:bCs/>
          <w:i/>
          <w:iCs/>
          <w:color w:val="auto"/>
          <w:lang w:val="sr-Cyrl-RS"/>
        </w:rPr>
      </w:pPr>
    </w:p>
    <w:p w:rsidR="000D6912" w:rsidRPr="00C827A9" w:rsidRDefault="000D6912" w:rsidP="000D6912">
      <w:pPr>
        <w:jc w:val="both"/>
        <w:rPr>
          <w:rFonts w:ascii="Arial" w:hAnsi="Arial" w:cs="Arial"/>
          <w:b/>
          <w:bCs/>
          <w:i/>
          <w:iCs/>
          <w:color w:val="auto"/>
          <w:lang w:val="sr-Cyrl-RS"/>
        </w:rPr>
      </w:pPr>
    </w:p>
    <w:p w:rsidR="000D6912" w:rsidRDefault="000D6912"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B555C6" w:rsidRDefault="00B555C6"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w:t>
      </w:r>
      <w:r w:rsidR="00B66EB1">
        <w:rPr>
          <w:b/>
          <w:i/>
          <w:sz w:val="28"/>
          <w:szCs w:val="28"/>
          <w:lang w:val="sr-Cyrl-RS"/>
        </w:rPr>
        <w:t>С</w:t>
      </w:r>
      <w:r w:rsidR="00C27833" w:rsidRPr="00EE0EF8">
        <w:rPr>
          <w:b/>
          <w:i/>
          <w:sz w:val="28"/>
          <w:szCs w:val="28"/>
          <w:lang w:val="sr-Cyrl-RS"/>
        </w:rPr>
        <w:t>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 xml:space="preserve">Образац изјаве понуђача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5-1) Доказе о испуњености услова за учешће у поступку јавне набавке –  чл. 76.  ЗЈН, </w:t>
      </w:r>
      <w:r w:rsidRPr="000863CD">
        <w:rPr>
          <w:rFonts w:ascii="Times New Roman" w:hAnsi="Times New Roman" w:cs="Times New Roman"/>
          <w:iCs/>
          <w:sz w:val="24"/>
          <w:szCs w:val="24"/>
          <w:lang w:val="sr-Cyrl-RS"/>
        </w:rPr>
        <w:t>наведених овом конкурсном документацијом;</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6) Образац изјаве подизвођача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6);</w:t>
      </w:r>
    </w:p>
    <w:p w:rsid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7) Модел уговора – </w:t>
      </w:r>
      <w:r w:rsidRPr="000863CD">
        <w:rPr>
          <w:rFonts w:ascii="Times New Roman" w:hAnsi="Times New Roman" w:cs="Times New Roman"/>
          <w:kern w:val="0"/>
          <w:sz w:val="24"/>
          <w:szCs w:val="24"/>
          <w:lang w:val="sr-Latn-RS" w:eastAsia="sr-Latn-RS"/>
        </w:rPr>
        <w:t xml:space="preserve">Понуђач ће модел </w:t>
      </w:r>
      <w:r w:rsidRPr="000863CD">
        <w:rPr>
          <w:rFonts w:ascii="Times New Roman" w:hAnsi="Times New Roman" w:cs="Times New Roman"/>
          <w:kern w:val="0"/>
          <w:sz w:val="24"/>
          <w:szCs w:val="24"/>
          <w:lang w:val="sr-Cyrl-RS" w:eastAsia="sr-Latn-RS"/>
        </w:rPr>
        <w:t>уговора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0863CD">
        <w:rPr>
          <w:rFonts w:ascii="Times New Roman" w:hAnsi="Times New Roman" w:cs="Times New Roman"/>
          <w:kern w:val="0"/>
          <w:sz w:val="24"/>
          <w:szCs w:val="24"/>
          <w:lang w:val="sr-Cyrl-RS" w:eastAsia="sr-Latn-RS"/>
        </w:rPr>
        <w:t>уговора;</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val="sr-Cyrl-RS"/>
        </w:rPr>
        <w:t xml:space="preserve">8)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EF3809" w:rsidRPr="00D042A6" w:rsidRDefault="00EF3809" w:rsidP="00EF3809">
      <w:pPr>
        <w:suppressAutoHyphens w:val="0"/>
        <w:autoSpaceDE w:val="0"/>
        <w:autoSpaceDN w:val="0"/>
        <w:adjustRightInd w:val="0"/>
        <w:spacing w:line="240" w:lineRule="auto"/>
        <w:jc w:val="both"/>
        <w:rPr>
          <w:color w:val="auto"/>
          <w:lang w:val="sr-Cyrl-RS"/>
        </w:rPr>
      </w:pPr>
      <w:r w:rsidRPr="00D042A6">
        <w:rPr>
          <w:rFonts w:eastAsia="Times New Roman"/>
          <w:color w:val="auto"/>
          <w:kern w:val="0"/>
          <w:sz w:val="23"/>
          <w:szCs w:val="23"/>
          <w:lang w:val="sr-Cyrl-RS" w:eastAsia="sr-Latn-RS"/>
        </w:rPr>
        <w:t xml:space="preserve">9) </w:t>
      </w:r>
      <w:r w:rsidRPr="00D042A6">
        <w:rPr>
          <w:rFonts w:eastAsia="TimesNewRomanPSMT"/>
          <w:bCs/>
          <w:iCs/>
          <w:color w:val="auto"/>
          <w:lang w:val="sr-Cyrl-CS"/>
        </w:rPr>
        <w:t xml:space="preserve">Средство финансијског обезбеђења за </w:t>
      </w:r>
      <w:r w:rsidR="00D042A6" w:rsidRPr="00D042A6">
        <w:rPr>
          <w:rFonts w:eastAsia="TimesNewRomanPSMT"/>
          <w:bCs/>
          <w:iCs/>
          <w:color w:val="auto"/>
          <w:lang w:val="sr-Cyrl-CS"/>
        </w:rPr>
        <w:t>озбиљност понуде</w:t>
      </w:r>
      <w:r w:rsidRPr="00D042A6">
        <w:rPr>
          <w:rFonts w:eastAsia="TimesNewRomanPSMT"/>
          <w:bCs/>
          <w:iCs/>
          <w:color w:val="auto"/>
          <w:lang w:val="sr-Cyrl-CS"/>
        </w:rPr>
        <w:t xml:space="preserve"> </w:t>
      </w:r>
      <w:r w:rsidRPr="00D042A6">
        <w:rPr>
          <w:rFonts w:eastAsia="TimesNewRomanPSMT"/>
          <w:bCs/>
          <w:iCs/>
          <w:color w:val="auto"/>
        </w:rPr>
        <w:t xml:space="preserve">и то </w:t>
      </w:r>
      <w:r w:rsidRPr="00D042A6">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w:t>
      </w:r>
      <w:r w:rsidRPr="00D042A6">
        <w:rPr>
          <w:rFonts w:eastAsia="TimesNewRomanPSMT"/>
          <w:bCs/>
          <w:iCs/>
          <w:color w:val="auto"/>
          <w:u w:val="single"/>
          <w:lang w:val="sr-Cyrl-CS"/>
        </w:rPr>
        <w:t xml:space="preserve"> Уз меницу мора бити достављена копија картона депонованих потписа</w:t>
      </w:r>
      <w:r w:rsidR="00EF5362" w:rsidRPr="00D042A6">
        <w:rPr>
          <w:rFonts w:eastAsia="TimesNewRomanPSMT"/>
          <w:bCs/>
          <w:iCs/>
          <w:color w:val="auto"/>
          <w:u w:val="single"/>
          <w:lang w:val="sr-Cyrl-CS"/>
        </w:rPr>
        <w:t xml:space="preserve"> (који није старији од 3 месеца)</w:t>
      </w:r>
      <w:r w:rsidRPr="00D042A6">
        <w:rPr>
          <w:rFonts w:eastAsia="TimesNewRomanPSMT"/>
          <w:bCs/>
          <w:iCs/>
          <w:color w:val="auto"/>
          <w:u w:val="single"/>
          <w:lang w:val="sr-Cyrl-CS"/>
        </w:rPr>
        <w:t xml:space="preserve"> издат од стране пословне банке код које понуђач има отворен текући рачун. Такође, потребно је доставити и З</w:t>
      </w:r>
      <w:r w:rsidRPr="00D042A6">
        <w:rPr>
          <w:rFonts w:eastAsia="TimesNewRomanPSMT"/>
          <w:bCs/>
          <w:iCs/>
          <w:color w:val="auto"/>
          <w:u w:val="single"/>
          <w:lang w:val="sr-Cyrl-RS"/>
        </w:rPr>
        <w:t xml:space="preserve">ахтев за издавање менице </w:t>
      </w:r>
      <w:r w:rsidRPr="00D042A6">
        <w:rPr>
          <w:rFonts w:eastAsia="TimesNewRomanPSMT"/>
          <w:bCs/>
          <w:iCs/>
          <w:color w:val="auto"/>
          <w:u w:val="single"/>
          <w:lang w:val="sr-Cyrl-CS"/>
        </w:rPr>
        <w:t>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r w:rsidRPr="00D042A6">
        <w:rPr>
          <w:rFonts w:eastAsia="TimesNewRomanPSMT"/>
          <w:bCs/>
          <w:iCs/>
          <w:color w:val="auto"/>
          <w:lang w:val="sr-Cyrl-CS"/>
        </w:rPr>
        <w:t>;</w:t>
      </w:r>
    </w:p>
    <w:p w:rsidR="00EF3809" w:rsidRPr="00D042A6" w:rsidRDefault="00EF3809" w:rsidP="00EF3809">
      <w:pPr>
        <w:suppressAutoHyphens w:val="0"/>
        <w:autoSpaceDE w:val="0"/>
        <w:autoSpaceDN w:val="0"/>
        <w:adjustRightInd w:val="0"/>
        <w:spacing w:line="240" w:lineRule="auto"/>
        <w:jc w:val="both"/>
        <w:rPr>
          <w:rFonts w:ascii="Arial" w:hAnsi="Arial" w:cs="Arial"/>
          <w:color w:val="auto"/>
          <w:lang w:val="sr-Cyrl-RS"/>
        </w:rPr>
      </w:pPr>
      <w:r w:rsidRPr="00D042A6">
        <w:rPr>
          <w:rFonts w:eastAsia="Times New Roman"/>
          <w:color w:val="auto"/>
          <w:kern w:val="0"/>
          <w:sz w:val="23"/>
          <w:szCs w:val="23"/>
          <w:lang w:val="sr-Cyrl-RS" w:eastAsia="sr-Latn-RS"/>
        </w:rPr>
        <w:t xml:space="preserve">10) Образац меничног овлашћења – писма </w:t>
      </w:r>
      <w:r w:rsidRPr="00D042A6">
        <w:rPr>
          <w:rFonts w:eastAsia="TimesNewRomanPSMT"/>
          <w:bCs/>
          <w:iCs/>
          <w:color w:val="auto"/>
          <w:lang w:val="sr-Cyrl-CS"/>
        </w:rPr>
        <w:t xml:space="preserve">за </w:t>
      </w:r>
      <w:r w:rsidR="00D042A6" w:rsidRPr="00D042A6">
        <w:rPr>
          <w:rFonts w:eastAsia="TimesNewRomanPSMT"/>
          <w:bCs/>
          <w:iCs/>
          <w:color w:val="auto"/>
          <w:lang w:val="sr-Cyrl-CS"/>
        </w:rPr>
        <w:t>озбиљност понуде</w:t>
      </w:r>
      <w:r w:rsidRPr="00D042A6">
        <w:rPr>
          <w:rFonts w:eastAsia="Times New Roman"/>
          <w:color w:val="auto"/>
          <w:kern w:val="0"/>
          <w:sz w:val="23"/>
          <w:szCs w:val="23"/>
          <w:lang w:val="sr-Cyrl-RS" w:eastAsia="sr-Latn-RS"/>
        </w:rPr>
        <w:t>,</w:t>
      </w:r>
      <w:r w:rsidRPr="00D042A6">
        <w:rPr>
          <w:rFonts w:eastAsia="Times New Roman"/>
          <w:color w:val="auto"/>
          <w:kern w:val="0"/>
          <w:sz w:val="23"/>
          <w:szCs w:val="23"/>
          <w:lang w:val="sr-Latn-RS" w:eastAsia="sr-Latn-RS"/>
        </w:rPr>
        <w:t xml:space="preserve"> попуњен, потписан и </w:t>
      </w:r>
      <w:r w:rsidR="00D042A6" w:rsidRPr="00D042A6">
        <w:rPr>
          <w:rFonts w:eastAsia="Times New Roman"/>
          <w:color w:val="auto"/>
          <w:kern w:val="0"/>
          <w:sz w:val="23"/>
          <w:szCs w:val="23"/>
          <w:lang w:val="sr-Cyrl-RS" w:eastAsia="sr-Latn-RS"/>
        </w:rPr>
        <w:t>печатом оверен.</w:t>
      </w:r>
    </w:p>
    <w:p w:rsidR="002644EC" w:rsidRPr="000863CD" w:rsidRDefault="00B555C6" w:rsidP="000863C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11) Потврда о обиласку локација за постављање табли </w:t>
      </w:r>
      <w:r w:rsidRPr="00B555C6">
        <w:rPr>
          <w:rFonts w:ascii="Times New Roman" w:eastAsia="Calibri" w:hAnsi="Times New Roman" w:cs="Times New Roman"/>
          <w:kern w:val="0"/>
          <w:sz w:val="24"/>
          <w:szCs w:val="24"/>
          <w:lang w:val="sr-Cyrl-RS"/>
        </w:rPr>
        <w:t>за обележавање примарних улаза</w:t>
      </w:r>
      <w:r>
        <w:rPr>
          <w:rFonts w:ascii="Times New Roman" w:eastAsia="Calibri" w:hAnsi="Times New Roman" w:cs="Times New Roman"/>
          <w:kern w:val="0"/>
          <w:sz w:val="24"/>
          <w:szCs w:val="24"/>
          <w:lang w:val="sr-Cyrl-RS"/>
        </w:rPr>
        <w:t>.</w:t>
      </w:r>
    </w:p>
    <w:p w:rsidR="00BD5C71" w:rsidRPr="000863CD" w:rsidRDefault="00BD5C71" w:rsidP="000863CD">
      <w:pPr>
        <w:pStyle w:val="NoSpacing"/>
        <w:jc w:val="both"/>
        <w:rPr>
          <w:rFonts w:ascii="Times New Roman" w:hAnsi="Times New Roman" w:cs="Times New Roman"/>
          <w:sz w:val="24"/>
          <w:szCs w:val="24"/>
          <w:lang w:val="sr-Cyrl-RS"/>
        </w:rPr>
      </w:pPr>
    </w:p>
    <w:p w:rsidR="00BD5C71" w:rsidRDefault="00BD5C71"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1A72BC" w:rsidRDefault="001A72BC"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5A0AF3" w:rsidRDefault="005A0AF3" w:rsidP="0015104E">
      <w:pPr>
        <w:pStyle w:val="ListParagraph"/>
        <w:ind w:left="0"/>
        <w:jc w:val="both"/>
        <w:rPr>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EE0EF8" w:rsidRDefault="00897573" w:rsidP="00897573">
      <w:pPr>
        <w:jc w:val="both"/>
        <w:rPr>
          <w:i/>
          <w:iC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226263">
        <w:rPr>
          <w:rFonts w:eastAsia="Calibri"/>
          <w:kern w:val="0"/>
          <w:lang w:val="sr-Cyrl-RS"/>
        </w:rPr>
        <w:t xml:space="preserve">добара - </w:t>
      </w:r>
      <w:r w:rsidR="00072DB1" w:rsidRPr="00072DB1">
        <w:rPr>
          <w:rFonts w:eastAsia="Calibri"/>
          <w:kern w:val="0"/>
          <w:lang w:val="sr-Cyrl-RS"/>
        </w:rPr>
        <w:t xml:space="preserve"> израде и постављања </w:t>
      </w:r>
      <w:r w:rsidR="00150FB9">
        <w:rPr>
          <w:rFonts w:eastAsia="Calibri"/>
          <w:kern w:val="0"/>
          <w:lang w:val="sr-Cyrl-RS"/>
        </w:rPr>
        <w:t>табли за обележавање примарних улаза,</w:t>
      </w:r>
      <w:r w:rsidRPr="00EE0EF8">
        <w:rPr>
          <w:b/>
          <w:bCs/>
          <w:iCs/>
        </w:rPr>
        <w:t xml:space="preserve"> </w:t>
      </w:r>
      <w:r w:rsidRPr="00EE0EF8">
        <w:rPr>
          <w:iCs/>
        </w:rPr>
        <w:t xml:space="preserve">ЈН број </w:t>
      </w:r>
      <w:r w:rsidR="00020156">
        <w:rPr>
          <w:iCs/>
          <w:lang w:val="sr-Cyrl-RS"/>
        </w:rPr>
        <w:t xml:space="preserve">ЈНМВ </w:t>
      </w:r>
      <w:r w:rsidR="00B555C6">
        <w:rPr>
          <w:iCs/>
          <w:lang w:val="sr-Cyrl-RS"/>
        </w:rPr>
        <w:t>10</w:t>
      </w:r>
      <w:r w:rsidR="00150FB9">
        <w:rPr>
          <w:iCs/>
          <w:lang w:val="sr-Cyrl-RS"/>
        </w:rPr>
        <w:t>/2019</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Default="00897573" w:rsidP="00D912F5">
      <w:pPr>
        <w:numPr>
          <w:ilvl w:val="0"/>
          <w:numId w:val="4"/>
        </w:numPr>
        <w:jc w:val="both"/>
        <w:rPr>
          <w:rFonts w:eastAsia="TimesNewRomanPSMT"/>
          <w:b/>
          <w:bCs/>
          <w:lang w:val="sr-Cyrl-RS"/>
        </w:rPr>
      </w:pPr>
      <w:r w:rsidRPr="00EE0EF8">
        <w:rPr>
          <w:rFonts w:eastAsia="TimesNewRomanPSMT"/>
          <w:b/>
          <w:bCs/>
        </w:rPr>
        <w:t>ОПИС ПРЕДМЕТА НАБАВКЕ</w:t>
      </w:r>
      <w:r w:rsidR="00A40A7C">
        <w:rPr>
          <w:rFonts w:eastAsia="TimesNewRomanPSMT"/>
          <w:b/>
          <w:bCs/>
          <w:lang w:val="sr-Cyrl-RS"/>
        </w:rPr>
        <w:t xml:space="preserve"> </w:t>
      </w:r>
      <w:r w:rsidR="002A6864">
        <w:rPr>
          <w:rFonts w:eastAsia="Calibri"/>
          <w:kern w:val="0"/>
          <w:lang w:val="sr-Cyrl-RS"/>
        </w:rPr>
        <w:t xml:space="preserve">добара - </w:t>
      </w:r>
      <w:r w:rsidR="00072DB1" w:rsidRPr="00072DB1">
        <w:rPr>
          <w:rFonts w:eastAsia="Calibri"/>
          <w:kern w:val="0"/>
          <w:lang w:val="sr-Cyrl-RS"/>
        </w:rPr>
        <w:t xml:space="preserve"> израде и постављања </w:t>
      </w:r>
      <w:r w:rsidR="002A6864">
        <w:rPr>
          <w:rFonts w:eastAsia="Calibri"/>
          <w:kern w:val="0"/>
          <w:lang w:val="sr-Cyrl-RS"/>
        </w:rPr>
        <w:t>табли за обележавање примарних улаза</w:t>
      </w:r>
      <w:r w:rsidR="00072DB1" w:rsidRPr="00072DB1">
        <w:rPr>
          <w:rFonts w:eastAsia="Calibri"/>
          <w:kern w:val="0"/>
          <w:lang w:val="sr-Cyrl-RS"/>
        </w:rPr>
        <w:t>.</w:t>
      </w:r>
      <w:r w:rsidR="00B07D51">
        <w:rPr>
          <w:rFonts w:eastAsia="TimesNewRomanPSMT"/>
          <w:b/>
          <w:bCs/>
          <w:lang w:val="sr-Cyrl-RS"/>
        </w:rPr>
        <w:t xml:space="preserve">, ЈНМВ </w:t>
      </w:r>
      <w:r w:rsidR="00B555C6">
        <w:rPr>
          <w:rFonts w:eastAsia="TimesNewRomanPSMT"/>
          <w:b/>
          <w:bCs/>
          <w:lang w:val="sr-Cyrl-RS"/>
        </w:rPr>
        <w:t>10</w:t>
      </w:r>
      <w:r w:rsidR="002A6864">
        <w:rPr>
          <w:rFonts w:eastAsia="TimesNewRomanPSMT"/>
          <w:b/>
          <w:bCs/>
          <w:lang w:val="sr-Cyrl-RS"/>
        </w:rPr>
        <w:t>/2019</w:t>
      </w:r>
    </w:p>
    <w:p w:rsidR="00533E17" w:rsidRDefault="00533E17" w:rsidP="00533E17">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5050"/>
        <w:gridCol w:w="3575"/>
      </w:tblGrid>
      <w:tr w:rsidR="000863CD" w:rsidRPr="00FC455E" w:rsidTr="000863CD">
        <w:tc>
          <w:tcPr>
            <w:tcW w:w="5050" w:type="dxa"/>
            <w:tcBorders>
              <w:top w:val="single" w:sz="4" w:space="0" w:color="000000"/>
              <w:left w:val="single" w:sz="4" w:space="0" w:color="000000"/>
              <w:bottom w:val="single" w:sz="4" w:space="0" w:color="000000"/>
            </w:tcBorders>
            <w:shd w:val="clear" w:color="auto" w:fill="auto"/>
          </w:tcPr>
          <w:p w:rsidR="000863CD" w:rsidRPr="00FC455E" w:rsidRDefault="000863CD" w:rsidP="00B37550">
            <w:pPr>
              <w:snapToGrid w:val="0"/>
              <w:jc w:val="both"/>
              <w:rPr>
                <w:rFonts w:eastAsia="TimesNewRomanPSMT"/>
                <w:bCs/>
                <w:color w:val="auto"/>
                <w:lang w:val="ru-RU"/>
              </w:rPr>
            </w:pPr>
          </w:p>
          <w:p w:rsidR="000863CD" w:rsidRPr="00FC455E" w:rsidRDefault="000863CD" w:rsidP="00B37550">
            <w:pPr>
              <w:jc w:val="both"/>
              <w:rPr>
                <w:rFonts w:eastAsia="TimesNewRomanPSMT"/>
                <w:bCs/>
                <w:color w:val="auto"/>
                <w:lang w:val="ru-RU"/>
              </w:rPr>
            </w:pPr>
            <w:r w:rsidRPr="00FC455E">
              <w:rPr>
                <w:rFonts w:eastAsia="TimesNewRomanPSMT"/>
                <w:bCs/>
                <w:color w:val="auto"/>
                <w:lang w:val="ru-RU"/>
              </w:rPr>
              <w:t xml:space="preserve">Укупна цена без ПДВ-а </w:t>
            </w:r>
          </w:p>
          <w:p w:rsidR="000863CD" w:rsidRPr="00FC455E" w:rsidRDefault="000863CD"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863CD" w:rsidRPr="00FC455E" w:rsidRDefault="000863CD" w:rsidP="00B37550">
            <w:pPr>
              <w:snapToGrid w:val="0"/>
              <w:jc w:val="both"/>
              <w:rPr>
                <w:rFonts w:eastAsia="TimesNewRomanPSMT"/>
                <w:bCs/>
                <w:color w:val="auto"/>
                <w:lang w:val="ru-RU"/>
              </w:rPr>
            </w:pPr>
          </w:p>
          <w:p w:rsidR="000863CD" w:rsidRPr="00FC455E" w:rsidRDefault="000863CD" w:rsidP="00B37550">
            <w:pPr>
              <w:jc w:val="both"/>
              <w:rPr>
                <w:rFonts w:eastAsia="TimesNewRomanPSMT"/>
                <w:bCs/>
                <w:color w:val="auto"/>
                <w:lang w:val="ru-RU"/>
              </w:rPr>
            </w:pPr>
          </w:p>
        </w:tc>
      </w:tr>
      <w:tr w:rsidR="00072DB1" w:rsidRPr="00FC455E" w:rsidTr="000863CD">
        <w:tc>
          <w:tcPr>
            <w:tcW w:w="5050" w:type="dxa"/>
            <w:tcBorders>
              <w:top w:val="single" w:sz="4" w:space="0" w:color="000000"/>
              <w:left w:val="single" w:sz="4" w:space="0" w:color="000000"/>
              <w:bottom w:val="single" w:sz="4" w:space="0" w:color="000000"/>
            </w:tcBorders>
            <w:shd w:val="clear" w:color="auto" w:fill="auto"/>
          </w:tcPr>
          <w:p w:rsidR="00072DB1" w:rsidRPr="00FC455E" w:rsidRDefault="00072DB1" w:rsidP="00B37550">
            <w:pPr>
              <w:snapToGrid w:val="0"/>
              <w:jc w:val="both"/>
              <w:rPr>
                <w:rFonts w:eastAsia="TimesNewRomanPSMT"/>
                <w:bCs/>
                <w:color w:val="auto"/>
                <w:lang w:val="ru-RU"/>
              </w:rPr>
            </w:pPr>
          </w:p>
          <w:p w:rsidR="00072DB1" w:rsidRPr="00FC455E" w:rsidRDefault="00072DB1" w:rsidP="00B37550">
            <w:pPr>
              <w:jc w:val="both"/>
              <w:rPr>
                <w:rFonts w:eastAsia="TimesNewRomanPSMT"/>
                <w:bCs/>
                <w:color w:val="auto"/>
                <w:lang w:val="ru-RU"/>
              </w:rPr>
            </w:pPr>
            <w:r w:rsidRPr="00FC455E">
              <w:rPr>
                <w:rFonts w:eastAsia="TimesNewRomanPSMT"/>
                <w:bCs/>
                <w:color w:val="auto"/>
                <w:lang w:val="ru-RU"/>
              </w:rPr>
              <w:t xml:space="preserve">Рок и начин плаћања </w:t>
            </w:r>
          </w:p>
          <w:p w:rsidR="00072DB1" w:rsidRPr="00FC455E" w:rsidRDefault="00072DB1" w:rsidP="00B37550">
            <w:pPr>
              <w:jc w:val="both"/>
              <w:rPr>
                <w:rFonts w:eastAsia="TimesNewRomanPSMT"/>
                <w:bCs/>
                <w:color w:val="auto"/>
                <w:lang w:val="ru-RU"/>
              </w:rPr>
            </w:pPr>
            <w:r w:rsidRPr="00FC455E">
              <w:rPr>
                <w:rFonts w:eastAsia="TimesNewRomanPSMT"/>
                <w:bCs/>
                <w:color w:val="auto"/>
                <w:lang w:val="ru-RU"/>
              </w:rPr>
              <w:t>(не може бити краћи од 15 дана и дужи од 45 дана)</w:t>
            </w:r>
          </w:p>
          <w:p w:rsidR="00072DB1" w:rsidRPr="00FC455E" w:rsidRDefault="00072DB1"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72DB1" w:rsidRPr="00FC455E" w:rsidRDefault="00072DB1" w:rsidP="00B37550">
            <w:pPr>
              <w:snapToGrid w:val="0"/>
              <w:jc w:val="both"/>
              <w:rPr>
                <w:rFonts w:eastAsia="TimesNewRomanPSMT"/>
                <w:bCs/>
                <w:color w:val="auto"/>
                <w:lang w:val="ru-RU"/>
              </w:rPr>
            </w:pPr>
          </w:p>
        </w:tc>
      </w:tr>
      <w:tr w:rsidR="00072DB1" w:rsidRPr="00FC455E" w:rsidTr="000863CD">
        <w:tc>
          <w:tcPr>
            <w:tcW w:w="5050" w:type="dxa"/>
            <w:tcBorders>
              <w:top w:val="single" w:sz="4" w:space="0" w:color="000000"/>
              <w:left w:val="single" w:sz="4" w:space="0" w:color="000000"/>
              <w:bottom w:val="single" w:sz="4" w:space="0" w:color="000000"/>
            </w:tcBorders>
            <w:shd w:val="clear" w:color="auto" w:fill="auto"/>
          </w:tcPr>
          <w:p w:rsidR="00072DB1" w:rsidRPr="00FC455E" w:rsidRDefault="00072DB1" w:rsidP="00B37550">
            <w:pPr>
              <w:snapToGrid w:val="0"/>
              <w:jc w:val="both"/>
              <w:rPr>
                <w:rFonts w:eastAsia="TimesNewRomanPSMT"/>
                <w:bCs/>
                <w:color w:val="auto"/>
                <w:lang w:val="ru-RU"/>
              </w:rPr>
            </w:pPr>
          </w:p>
          <w:p w:rsidR="00072DB1" w:rsidRPr="00FC455E" w:rsidRDefault="00072DB1" w:rsidP="00B37550">
            <w:pPr>
              <w:jc w:val="both"/>
              <w:rPr>
                <w:rFonts w:eastAsia="TimesNewRomanPSMT"/>
                <w:bCs/>
                <w:color w:val="auto"/>
                <w:lang w:val="ru-RU"/>
              </w:rPr>
            </w:pPr>
            <w:r w:rsidRPr="00FC455E">
              <w:rPr>
                <w:rFonts w:eastAsia="TimesNewRomanPSMT"/>
                <w:bCs/>
                <w:color w:val="auto"/>
                <w:lang w:val="ru-RU"/>
              </w:rPr>
              <w:t xml:space="preserve">Рок важења понуде (минимум 30 дана од </w:t>
            </w:r>
          </w:p>
          <w:p w:rsidR="00072DB1" w:rsidRPr="00FC455E" w:rsidRDefault="00072DB1" w:rsidP="00B37550">
            <w:pPr>
              <w:jc w:val="both"/>
              <w:rPr>
                <w:rFonts w:eastAsia="TimesNewRomanPSMT"/>
                <w:bCs/>
                <w:color w:val="auto"/>
                <w:lang w:val="ru-RU"/>
              </w:rPr>
            </w:pPr>
            <w:r w:rsidRPr="00FC455E">
              <w:rPr>
                <w:rFonts w:eastAsia="TimesNewRomanPSMT"/>
                <w:bCs/>
                <w:color w:val="auto"/>
                <w:lang w:val="ru-RU"/>
              </w:rPr>
              <w:t>дана отварања понуда)</w:t>
            </w:r>
          </w:p>
          <w:p w:rsidR="00072DB1" w:rsidRPr="00FC455E" w:rsidRDefault="00072DB1"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72DB1" w:rsidRPr="00FC455E" w:rsidRDefault="00072DB1" w:rsidP="00B37550">
            <w:pPr>
              <w:snapToGrid w:val="0"/>
              <w:jc w:val="both"/>
              <w:rPr>
                <w:rFonts w:eastAsia="TimesNewRomanPSMT"/>
                <w:bCs/>
                <w:color w:val="auto"/>
                <w:lang w:val="ru-RU"/>
              </w:rPr>
            </w:pPr>
          </w:p>
        </w:tc>
      </w:tr>
      <w:tr w:rsidR="00072DB1" w:rsidRPr="001A6BA1" w:rsidTr="000863CD">
        <w:tc>
          <w:tcPr>
            <w:tcW w:w="5050" w:type="dxa"/>
            <w:tcBorders>
              <w:top w:val="single" w:sz="4" w:space="0" w:color="000000"/>
              <w:left w:val="single" w:sz="4" w:space="0" w:color="000000"/>
              <w:bottom w:val="single" w:sz="4" w:space="0" w:color="000000"/>
            </w:tcBorders>
            <w:shd w:val="clear" w:color="auto" w:fill="auto"/>
          </w:tcPr>
          <w:p w:rsidR="00072DB1" w:rsidRPr="001A6BA1" w:rsidRDefault="00072DB1" w:rsidP="00B37550">
            <w:pPr>
              <w:snapToGrid w:val="0"/>
              <w:jc w:val="both"/>
              <w:rPr>
                <w:rFonts w:eastAsia="TimesNewRomanPSMT"/>
                <w:bCs/>
                <w:color w:val="auto"/>
                <w:lang w:val="ru-RU"/>
              </w:rPr>
            </w:pPr>
          </w:p>
          <w:p w:rsidR="00072DB1" w:rsidRPr="001A6BA1" w:rsidRDefault="00C827A9" w:rsidP="00B9714D">
            <w:pPr>
              <w:jc w:val="both"/>
              <w:rPr>
                <w:rFonts w:eastAsia="TimesNewRomanPSMT"/>
                <w:bCs/>
                <w:color w:val="auto"/>
                <w:lang w:val="ru-RU"/>
              </w:rPr>
            </w:pPr>
            <w:r w:rsidRPr="001A6BA1">
              <w:rPr>
                <w:rFonts w:eastAsia="TimesNewRomanPSMT"/>
                <w:bCs/>
                <w:color w:val="auto"/>
                <w:lang w:val="ru-RU"/>
              </w:rPr>
              <w:t xml:space="preserve">Рок за извршење услуге (не може бити </w:t>
            </w:r>
            <w:r w:rsidR="001A6BA1" w:rsidRPr="001A6BA1">
              <w:rPr>
                <w:rFonts w:eastAsia="TimesNewRomanPSMT"/>
                <w:bCs/>
                <w:color w:val="auto"/>
                <w:lang w:val="ru-RU"/>
              </w:rPr>
              <w:t>дужи од</w:t>
            </w:r>
            <w:r w:rsidR="00B9714D">
              <w:rPr>
                <w:rFonts w:eastAsia="TimesNewRomanPSMT"/>
                <w:bCs/>
                <w:color w:val="auto"/>
                <w:lang w:val="ru-RU"/>
              </w:rPr>
              <w:t xml:space="preserve"> 45 дана од дана закључења уговора)</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72DB1" w:rsidRPr="001A6BA1" w:rsidRDefault="00072DB1" w:rsidP="00B37550">
            <w:pPr>
              <w:snapToGrid w:val="0"/>
              <w:jc w:val="both"/>
              <w:rPr>
                <w:rFonts w:eastAsia="TimesNewRomanPSMT"/>
                <w:bCs/>
                <w:color w:val="auto"/>
                <w:lang w:val="sr-Cyrl-RS"/>
              </w:rPr>
            </w:pPr>
          </w:p>
        </w:tc>
      </w:tr>
      <w:tr w:rsidR="002E2256" w:rsidRPr="006C6E47" w:rsidTr="000863CD">
        <w:tc>
          <w:tcPr>
            <w:tcW w:w="5050" w:type="dxa"/>
            <w:tcBorders>
              <w:top w:val="single" w:sz="4" w:space="0" w:color="000000"/>
              <w:left w:val="single" w:sz="4" w:space="0" w:color="000000"/>
              <w:bottom w:val="single" w:sz="4" w:space="0" w:color="000000"/>
            </w:tcBorders>
            <w:shd w:val="clear" w:color="auto" w:fill="auto"/>
          </w:tcPr>
          <w:p w:rsidR="002E2256" w:rsidRDefault="002E2256" w:rsidP="00B37550">
            <w:pPr>
              <w:snapToGrid w:val="0"/>
              <w:jc w:val="both"/>
              <w:rPr>
                <w:rFonts w:eastAsia="TimesNewRomanPSMT"/>
                <w:bCs/>
                <w:color w:val="auto"/>
                <w:lang w:val="sr-Latn-RS"/>
              </w:rPr>
            </w:pPr>
          </w:p>
          <w:p w:rsidR="002E2256" w:rsidRDefault="002E2256" w:rsidP="00B37550">
            <w:pPr>
              <w:snapToGrid w:val="0"/>
              <w:jc w:val="both"/>
              <w:rPr>
                <w:rFonts w:eastAsia="TimesNewRomanPSMT"/>
                <w:bCs/>
                <w:color w:val="auto"/>
                <w:lang w:val="sr-Cyrl-RS"/>
              </w:rPr>
            </w:pPr>
            <w:r>
              <w:rPr>
                <w:rFonts w:eastAsia="TimesNewRomanPSMT"/>
                <w:bCs/>
                <w:color w:val="auto"/>
                <w:lang w:val="sr-Cyrl-RS"/>
              </w:rPr>
              <w:t xml:space="preserve">Гарантни период (минимум </w:t>
            </w:r>
            <w:r w:rsidR="002A6864">
              <w:rPr>
                <w:rFonts w:eastAsia="TimesNewRomanPSMT"/>
                <w:bCs/>
                <w:color w:val="auto"/>
                <w:lang w:val="sr-Cyrl-RS"/>
              </w:rPr>
              <w:t>2</w:t>
            </w:r>
            <w:r>
              <w:rPr>
                <w:rFonts w:eastAsia="TimesNewRomanPSMT"/>
                <w:bCs/>
                <w:color w:val="auto"/>
                <w:lang w:val="sr-Cyrl-RS"/>
              </w:rPr>
              <w:t xml:space="preserve"> годин</w:t>
            </w:r>
            <w:r w:rsidR="00226263">
              <w:rPr>
                <w:rFonts w:eastAsia="TimesNewRomanPSMT"/>
                <w:bCs/>
                <w:color w:val="auto"/>
                <w:lang w:val="sr-Cyrl-RS"/>
              </w:rPr>
              <w:t>е</w:t>
            </w:r>
            <w:r>
              <w:rPr>
                <w:rFonts w:eastAsia="TimesNewRomanPSMT"/>
                <w:bCs/>
                <w:color w:val="auto"/>
                <w:lang w:val="sr-Cyrl-RS"/>
              </w:rPr>
              <w:t>)</w:t>
            </w:r>
          </w:p>
          <w:p w:rsidR="002E2256" w:rsidRPr="002E2256" w:rsidRDefault="002E2256" w:rsidP="00B37550">
            <w:pPr>
              <w:snapToGrid w:val="0"/>
              <w:jc w:val="both"/>
              <w:rPr>
                <w:rFonts w:eastAsia="TimesNewRomanPSMT"/>
                <w:bCs/>
                <w:color w:val="auto"/>
                <w:lang w:val="sr-Cyrl-RS"/>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2E2256" w:rsidRPr="006C6E47" w:rsidRDefault="002E2256" w:rsidP="00B37550">
            <w:pPr>
              <w:snapToGrid w:val="0"/>
              <w:jc w:val="both"/>
              <w:rPr>
                <w:rFonts w:eastAsia="TimesNewRomanPSMT"/>
                <w:bCs/>
                <w:color w:val="auto"/>
                <w:lang w:val="sr-Cyrl-RS"/>
              </w:rPr>
            </w:pPr>
          </w:p>
        </w:tc>
      </w:tr>
    </w:tbl>
    <w:p w:rsidR="00533E17" w:rsidRDefault="00533E17" w:rsidP="00533E17">
      <w:pPr>
        <w:jc w:val="both"/>
        <w:rPr>
          <w:rFonts w:eastAsia="TimesNewRomanPSMT"/>
          <w:b/>
          <w:bCs/>
          <w:lang w:val="sr-Cyrl-RS"/>
        </w:rPr>
      </w:pPr>
    </w:p>
    <w:p w:rsidR="00020156" w:rsidRDefault="00020156" w:rsidP="00897573">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36564" w:rsidRDefault="00897573" w:rsidP="00897573">
      <w:pPr>
        <w:rPr>
          <w:b/>
          <w:bCs/>
          <w:i/>
          <w:iCs/>
          <w:lang w:val="sr-Latn-RS"/>
        </w:rPr>
      </w:pPr>
    </w:p>
    <w:p w:rsidR="00897573" w:rsidRDefault="00897573" w:rsidP="00897573">
      <w:pPr>
        <w:rPr>
          <w:b/>
          <w:bCs/>
          <w:i/>
          <w:iCs/>
          <w:lang w:val="sr-Cyrl-RS"/>
        </w:rPr>
      </w:pPr>
    </w:p>
    <w:p w:rsidR="002A6864" w:rsidRDefault="002A6864" w:rsidP="00897573">
      <w:pPr>
        <w:rPr>
          <w:b/>
          <w:bCs/>
          <w:i/>
          <w:iCs/>
          <w:lang w:val="sr-Cyrl-RS"/>
        </w:rPr>
      </w:pPr>
    </w:p>
    <w:p w:rsidR="002A6864" w:rsidRPr="00EE0EF8" w:rsidRDefault="002A6864" w:rsidP="00897573">
      <w:pPr>
        <w:rPr>
          <w:b/>
          <w:bCs/>
          <w:i/>
          <w:iCs/>
          <w:lang w:val="sr-Cyrl-RS"/>
        </w:rPr>
      </w:pPr>
    </w:p>
    <w:p w:rsidR="007929A9" w:rsidRDefault="007929A9" w:rsidP="00897573">
      <w:pPr>
        <w:rPr>
          <w:b/>
          <w:bCs/>
          <w:i/>
          <w:iCs/>
          <w:lang w:val="sr-Cyrl-RS"/>
        </w:rPr>
      </w:pPr>
    </w:p>
    <w:p w:rsidR="00EE3A88" w:rsidRDefault="00EE3A88" w:rsidP="00897573">
      <w:pPr>
        <w:rPr>
          <w:b/>
          <w:bCs/>
          <w:i/>
          <w:iCs/>
          <w:lang w:val="sr-Cyrl-RS"/>
        </w:rPr>
      </w:pPr>
    </w:p>
    <w:p w:rsidR="000863CD" w:rsidRDefault="000863CD"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lastRenderedPageBreak/>
        <w:t>(ОБРАЗАЦ 2)</w:t>
      </w:r>
    </w:p>
    <w:p w:rsidR="00897573" w:rsidRPr="00C827A9" w:rsidRDefault="00897573" w:rsidP="00897573">
      <w:pPr>
        <w:jc w:val="right"/>
        <w:rPr>
          <w:b/>
          <w:bCs/>
          <w:i/>
          <w:iCs/>
          <w:color w:val="auto"/>
          <w:sz w:val="28"/>
          <w:szCs w:val="28"/>
          <w:lang w:val="sr-Cyrl-RS"/>
        </w:rPr>
      </w:pPr>
    </w:p>
    <w:p w:rsidR="00897573" w:rsidRPr="00C827A9" w:rsidRDefault="00897573" w:rsidP="00897573">
      <w:pPr>
        <w:jc w:val="center"/>
        <w:rPr>
          <w:b/>
          <w:bCs/>
          <w:i/>
          <w:iCs/>
          <w:color w:val="auto"/>
          <w:sz w:val="28"/>
          <w:szCs w:val="28"/>
          <w:lang w:val="sr-Cyrl-RS"/>
        </w:rPr>
      </w:pPr>
      <w:r w:rsidRPr="00C827A9">
        <w:rPr>
          <w:b/>
          <w:bCs/>
          <w:i/>
          <w:iCs/>
          <w:color w:val="auto"/>
          <w:sz w:val="28"/>
          <w:szCs w:val="28"/>
          <w:lang w:val="sr-Cyrl-RS"/>
        </w:rPr>
        <w:t>ОБРАЗАЦ СТРУКТУРЕ ЦЕНЕ СА УПУТСТВОМ КАКО ДА СЕ ПОПУНИ</w:t>
      </w:r>
    </w:p>
    <w:p w:rsidR="00CC19F0" w:rsidRPr="00C827A9" w:rsidRDefault="00CC19F0" w:rsidP="00CC19F0">
      <w:pPr>
        <w:suppressAutoHyphens w:val="0"/>
        <w:spacing w:line="240" w:lineRule="auto"/>
        <w:jc w:val="center"/>
        <w:rPr>
          <w:rFonts w:eastAsia="Times New Roman"/>
          <w:color w:val="auto"/>
          <w:kern w:val="0"/>
          <w:lang w:val="sr-Cyrl-RS" w:eastAsia="en-G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1134"/>
        <w:gridCol w:w="2410"/>
        <w:gridCol w:w="2977"/>
      </w:tblGrid>
      <w:tr w:rsidR="0029260B" w:rsidRPr="00C827A9" w:rsidTr="0029260B">
        <w:tc>
          <w:tcPr>
            <w:tcW w:w="1843" w:type="dxa"/>
            <w:shd w:val="clear" w:color="auto" w:fill="auto"/>
          </w:tcPr>
          <w:p w:rsidR="0029260B" w:rsidRPr="00C827A9" w:rsidRDefault="0029260B" w:rsidP="00B37550">
            <w:pPr>
              <w:suppressLineNumbers/>
              <w:jc w:val="center"/>
              <w:rPr>
                <w:color w:val="auto"/>
                <w:sz w:val="20"/>
                <w:szCs w:val="20"/>
                <w:lang w:val="sr-Cyrl-CS"/>
              </w:rPr>
            </w:pPr>
            <w:r w:rsidRPr="00C827A9">
              <w:rPr>
                <w:color w:val="auto"/>
                <w:sz w:val="20"/>
                <w:szCs w:val="20"/>
                <w:lang w:val="sr-Cyrl-CS"/>
              </w:rPr>
              <w:t>Предмет ЈН</w:t>
            </w:r>
          </w:p>
        </w:tc>
        <w:tc>
          <w:tcPr>
            <w:tcW w:w="709" w:type="dxa"/>
            <w:shd w:val="clear" w:color="auto" w:fill="auto"/>
          </w:tcPr>
          <w:p w:rsidR="0029260B" w:rsidRPr="00C827A9" w:rsidRDefault="0029260B" w:rsidP="00BC6E3F">
            <w:pPr>
              <w:suppressLineNumbers/>
              <w:jc w:val="center"/>
              <w:rPr>
                <w:color w:val="auto"/>
                <w:sz w:val="20"/>
                <w:szCs w:val="20"/>
                <w:lang w:val="sr-Cyrl-CS"/>
              </w:rPr>
            </w:pPr>
            <w:r w:rsidRPr="00C827A9">
              <w:rPr>
                <w:color w:val="auto"/>
                <w:sz w:val="20"/>
                <w:szCs w:val="20"/>
                <w:lang w:val="sr-Cyrl-CS"/>
              </w:rPr>
              <w:t>Јед. мере</w:t>
            </w:r>
          </w:p>
        </w:tc>
        <w:tc>
          <w:tcPr>
            <w:tcW w:w="1134" w:type="dxa"/>
          </w:tcPr>
          <w:p w:rsidR="0029260B" w:rsidRPr="00C827A9" w:rsidRDefault="0029260B" w:rsidP="00B51E4A">
            <w:pPr>
              <w:suppressLineNumbers/>
              <w:jc w:val="center"/>
              <w:rPr>
                <w:color w:val="auto"/>
                <w:sz w:val="20"/>
                <w:szCs w:val="20"/>
                <w:lang w:val="sr-Cyrl-CS"/>
              </w:rPr>
            </w:pPr>
            <w:r w:rsidRPr="00C827A9">
              <w:rPr>
                <w:color w:val="auto"/>
                <w:sz w:val="20"/>
                <w:szCs w:val="20"/>
                <w:lang w:val="sr-Cyrl-CS"/>
              </w:rPr>
              <w:t>Количина</w:t>
            </w:r>
          </w:p>
        </w:tc>
        <w:tc>
          <w:tcPr>
            <w:tcW w:w="2410" w:type="dxa"/>
          </w:tcPr>
          <w:p w:rsidR="0029260B" w:rsidRPr="00C827A9" w:rsidRDefault="0029260B" w:rsidP="00B51E4A">
            <w:pPr>
              <w:suppressLineNumbers/>
              <w:jc w:val="center"/>
              <w:rPr>
                <w:color w:val="auto"/>
                <w:sz w:val="20"/>
                <w:szCs w:val="20"/>
                <w:lang w:val="sr-Cyrl-CS"/>
              </w:rPr>
            </w:pPr>
            <w:r w:rsidRPr="00C827A9">
              <w:rPr>
                <w:color w:val="auto"/>
                <w:sz w:val="20"/>
                <w:szCs w:val="20"/>
                <w:lang w:val="sr-Cyrl-CS"/>
              </w:rPr>
              <w:t>Јединична цена без ПДВ-а</w:t>
            </w:r>
          </w:p>
        </w:tc>
        <w:tc>
          <w:tcPr>
            <w:tcW w:w="2977" w:type="dxa"/>
            <w:shd w:val="clear" w:color="auto" w:fill="auto"/>
          </w:tcPr>
          <w:p w:rsidR="0029260B" w:rsidRPr="00C827A9" w:rsidRDefault="0029260B" w:rsidP="00B51E4A">
            <w:pPr>
              <w:suppressLineNumbers/>
              <w:jc w:val="center"/>
              <w:rPr>
                <w:color w:val="auto"/>
                <w:sz w:val="20"/>
                <w:szCs w:val="20"/>
                <w:lang w:val="sr-Cyrl-CS"/>
              </w:rPr>
            </w:pPr>
            <w:r w:rsidRPr="00C827A9">
              <w:rPr>
                <w:color w:val="auto"/>
                <w:sz w:val="20"/>
                <w:szCs w:val="20"/>
                <w:lang w:val="sr-Cyrl-CS"/>
              </w:rPr>
              <w:t xml:space="preserve">Укупна цена  без ПДВ-а </w:t>
            </w:r>
          </w:p>
        </w:tc>
      </w:tr>
      <w:tr w:rsidR="0029260B" w:rsidRPr="00C827A9" w:rsidTr="0029260B">
        <w:trPr>
          <w:trHeight w:val="291"/>
        </w:trPr>
        <w:tc>
          <w:tcPr>
            <w:tcW w:w="1843" w:type="dxa"/>
            <w:shd w:val="clear" w:color="auto" w:fill="auto"/>
          </w:tcPr>
          <w:p w:rsidR="0029260B" w:rsidRPr="00C827A9" w:rsidRDefault="0029260B" w:rsidP="00B37550">
            <w:pPr>
              <w:suppressLineNumbers/>
              <w:jc w:val="center"/>
              <w:rPr>
                <w:color w:val="auto"/>
                <w:lang w:val="sr-Cyrl-CS"/>
              </w:rPr>
            </w:pPr>
            <w:r w:rsidRPr="00C827A9">
              <w:rPr>
                <w:color w:val="auto"/>
                <w:lang w:val="sr-Cyrl-CS"/>
              </w:rPr>
              <w:t>1</w:t>
            </w:r>
          </w:p>
        </w:tc>
        <w:tc>
          <w:tcPr>
            <w:tcW w:w="709" w:type="dxa"/>
            <w:shd w:val="clear" w:color="auto" w:fill="auto"/>
          </w:tcPr>
          <w:p w:rsidR="0029260B" w:rsidRPr="00C827A9" w:rsidRDefault="0029260B" w:rsidP="00B37550">
            <w:pPr>
              <w:suppressLineNumbers/>
              <w:jc w:val="center"/>
              <w:rPr>
                <w:color w:val="auto"/>
                <w:lang w:val="sr-Cyrl-CS"/>
              </w:rPr>
            </w:pPr>
            <w:r w:rsidRPr="00C827A9">
              <w:rPr>
                <w:color w:val="auto"/>
                <w:lang w:val="sr-Cyrl-CS"/>
              </w:rPr>
              <w:t>2</w:t>
            </w:r>
          </w:p>
        </w:tc>
        <w:tc>
          <w:tcPr>
            <w:tcW w:w="1134" w:type="dxa"/>
          </w:tcPr>
          <w:p w:rsidR="0029260B" w:rsidRPr="00C827A9" w:rsidRDefault="0029260B" w:rsidP="00B37550">
            <w:pPr>
              <w:suppressLineNumbers/>
              <w:jc w:val="center"/>
              <w:rPr>
                <w:color w:val="auto"/>
                <w:lang w:val="sr-Cyrl-CS"/>
              </w:rPr>
            </w:pPr>
            <w:r w:rsidRPr="00C827A9">
              <w:rPr>
                <w:color w:val="auto"/>
                <w:lang w:val="sr-Cyrl-CS"/>
              </w:rPr>
              <w:t>3</w:t>
            </w:r>
          </w:p>
        </w:tc>
        <w:tc>
          <w:tcPr>
            <w:tcW w:w="2410" w:type="dxa"/>
          </w:tcPr>
          <w:p w:rsidR="0029260B" w:rsidRPr="00C827A9" w:rsidRDefault="0029260B" w:rsidP="00B37550">
            <w:pPr>
              <w:suppressLineNumbers/>
              <w:jc w:val="center"/>
              <w:rPr>
                <w:color w:val="auto"/>
                <w:lang w:val="sr-Cyrl-CS"/>
              </w:rPr>
            </w:pPr>
            <w:r w:rsidRPr="00C827A9">
              <w:rPr>
                <w:color w:val="auto"/>
                <w:lang w:val="sr-Cyrl-CS"/>
              </w:rPr>
              <w:t>4</w:t>
            </w:r>
          </w:p>
        </w:tc>
        <w:tc>
          <w:tcPr>
            <w:tcW w:w="2977" w:type="dxa"/>
            <w:shd w:val="clear" w:color="auto" w:fill="auto"/>
          </w:tcPr>
          <w:p w:rsidR="0029260B" w:rsidRPr="00C827A9" w:rsidRDefault="0029260B" w:rsidP="00B37550">
            <w:pPr>
              <w:suppressLineNumbers/>
              <w:jc w:val="center"/>
              <w:rPr>
                <w:color w:val="auto"/>
                <w:lang w:val="sr-Cyrl-CS"/>
              </w:rPr>
            </w:pPr>
            <w:r>
              <w:rPr>
                <w:color w:val="auto"/>
                <w:lang w:val="sr-Cyrl-CS"/>
              </w:rPr>
              <w:t>5</w:t>
            </w:r>
          </w:p>
        </w:tc>
      </w:tr>
      <w:tr w:rsidR="0029260B" w:rsidRPr="001A6BA1" w:rsidTr="0029260B">
        <w:trPr>
          <w:trHeight w:val="548"/>
        </w:trPr>
        <w:tc>
          <w:tcPr>
            <w:tcW w:w="1843" w:type="dxa"/>
            <w:shd w:val="clear" w:color="auto" w:fill="auto"/>
          </w:tcPr>
          <w:p w:rsidR="0029260B" w:rsidRPr="001A6BA1" w:rsidRDefault="001A6BA1" w:rsidP="000D0ED6">
            <w:pPr>
              <w:jc w:val="both"/>
              <w:rPr>
                <w:rFonts w:eastAsia="TimesNewRomanPSMT"/>
                <w:bCs/>
                <w:color w:val="auto"/>
                <w:lang w:val="ru-RU"/>
              </w:rPr>
            </w:pPr>
            <w:r w:rsidRPr="001A6BA1">
              <w:rPr>
                <w:rFonts w:eastAsia="TimesNewRomanPSMT"/>
                <w:bCs/>
                <w:color w:val="auto"/>
                <w:lang w:val="ru-RU"/>
              </w:rPr>
              <w:t>Велика улазна табла</w:t>
            </w:r>
          </w:p>
        </w:tc>
        <w:tc>
          <w:tcPr>
            <w:tcW w:w="709" w:type="dxa"/>
            <w:shd w:val="clear" w:color="auto" w:fill="auto"/>
          </w:tcPr>
          <w:p w:rsidR="0029260B" w:rsidRPr="001A6BA1" w:rsidRDefault="0029260B" w:rsidP="000863CD">
            <w:pPr>
              <w:jc w:val="right"/>
              <w:rPr>
                <w:bCs/>
                <w:iCs/>
                <w:color w:val="auto"/>
                <w:lang w:val="sr-Cyrl-CS"/>
              </w:rPr>
            </w:pPr>
            <w:r w:rsidRPr="001A6BA1">
              <w:rPr>
                <w:bCs/>
                <w:iCs/>
                <w:color w:val="auto"/>
                <w:lang w:val="sr-Cyrl-CS"/>
              </w:rPr>
              <w:t>ком.</w:t>
            </w:r>
          </w:p>
        </w:tc>
        <w:tc>
          <w:tcPr>
            <w:tcW w:w="1134" w:type="dxa"/>
          </w:tcPr>
          <w:p w:rsidR="0029260B" w:rsidRPr="001A6BA1" w:rsidRDefault="001A2341" w:rsidP="00B37550">
            <w:pPr>
              <w:suppressAutoHyphens w:val="0"/>
              <w:autoSpaceDE w:val="0"/>
              <w:autoSpaceDN w:val="0"/>
              <w:adjustRightInd w:val="0"/>
              <w:spacing w:line="240" w:lineRule="auto"/>
              <w:rPr>
                <w:rFonts w:eastAsia="Calibri"/>
                <w:color w:val="auto"/>
                <w:kern w:val="0"/>
                <w:lang w:val="sr-Cyrl-RS" w:eastAsia="en-US"/>
              </w:rPr>
            </w:pPr>
            <w:r>
              <w:rPr>
                <w:rFonts w:eastAsia="Calibri"/>
                <w:color w:val="auto"/>
                <w:kern w:val="0"/>
                <w:lang w:val="sr-Cyrl-RS" w:eastAsia="en-US"/>
              </w:rPr>
              <w:t>3</w:t>
            </w:r>
          </w:p>
        </w:tc>
        <w:tc>
          <w:tcPr>
            <w:tcW w:w="2410" w:type="dxa"/>
          </w:tcPr>
          <w:p w:rsidR="0029260B" w:rsidRPr="001A6BA1" w:rsidRDefault="0029260B" w:rsidP="00B37550">
            <w:pPr>
              <w:suppressAutoHyphens w:val="0"/>
              <w:autoSpaceDE w:val="0"/>
              <w:autoSpaceDN w:val="0"/>
              <w:adjustRightInd w:val="0"/>
              <w:spacing w:line="240" w:lineRule="auto"/>
              <w:rPr>
                <w:rFonts w:eastAsia="Calibri"/>
                <w:color w:val="auto"/>
                <w:kern w:val="0"/>
                <w:lang w:val="sr-Cyrl-RS" w:eastAsia="en-US"/>
              </w:rPr>
            </w:pPr>
          </w:p>
        </w:tc>
        <w:tc>
          <w:tcPr>
            <w:tcW w:w="2977" w:type="dxa"/>
            <w:shd w:val="clear" w:color="auto" w:fill="auto"/>
          </w:tcPr>
          <w:p w:rsidR="0029260B" w:rsidRPr="001A6BA1" w:rsidRDefault="0029260B" w:rsidP="00B37550">
            <w:pPr>
              <w:suppressAutoHyphens w:val="0"/>
              <w:autoSpaceDE w:val="0"/>
              <w:autoSpaceDN w:val="0"/>
              <w:adjustRightInd w:val="0"/>
              <w:spacing w:line="240" w:lineRule="auto"/>
              <w:rPr>
                <w:rFonts w:eastAsia="Calibri"/>
                <w:color w:val="auto"/>
                <w:kern w:val="0"/>
                <w:lang w:val="sr-Cyrl-RS" w:eastAsia="en-US"/>
              </w:rPr>
            </w:pPr>
          </w:p>
        </w:tc>
      </w:tr>
      <w:tr w:rsidR="0029260B" w:rsidRPr="001A6BA1" w:rsidTr="0029260B">
        <w:trPr>
          <w:trHeight w:val="548"/>
        </w:trPr>
        <w:tc>
          <w:tcPr>
            <w:tcW w:w="1843" w:type="dxa"/>
            <w:shd w:val="clear" w:color="auto" w:fill="auto"/>
          </w:tcPr>
          <w:p w:rsidR="0029260B" w:rsidRPr="001A6BA1" w:rsidRDefault="001A6BA1" w:rsidP="006577F8">
            <w:pPr>
              <w:jc w:val="both"/>
              <w:rPr>
                <w:rFonts w:eastAsia="TimesNewRomanPSMT"/>
                <w:bCs/>
                <w:color w:val="auto"/>
                <w:lang w:val="ru-RU"/>
              </w:rPr>
            </w:pPr>
            <w:r w:rsidRPr="001A6BA1">
              <w:rPr>
                <w:rFonts w:eastAsia="TimesNewRomanPSMT"/>
                <w:bCs/>
                <w:color w:val="auto"/>
                <w:lang w:val="ru-RU"/>
              </w:rPr>
              <w:t>Мала улазна табла</w:t>
            </w:r>
          </w:p>
        </w:tc>
        <w:tc>
          <w:tcPr>
            <w:tcW w:w="709" w:type="dxa"/>
            <w:shd w:val="clear" w:color="auto" w:fill="auto"/>
          </w:tcPr>
          <w:p w:rsidR="0029260B" w:rsidRPr="001A6BA1" w:rsidRDefault="0029260B" w:rsidP="004D7955">
            <w:pPr>
              <w:jc w:val="right"/>
              <w:rPr>
                <w:bCs/>
                <w:iCs/>
                <w:color w:val="auto"/>
                <w:lang w:val="sr-Cyrl-CS"/>
              </w:rPr>
            </w:pPr>
            <w:r w:rsidRPr="001A6BA1">
              <w:rPr>
                <w:bCs/>
                <w:iCs/>
                <w:color w:val="auto"/>
                <w:lang w:val="sr-Cyrl-CS"/>
              </w:rPr>
              <w:t>ком.</w:t>
            </w:r>
          </w:p>
        </w:tc>
        <w:tc>
          <w:tcPr>
            <w:tcW w:w="1134" w:type="dxa"/>
          </w:tcPr>
          <w:p w:rsidR="0029260B" w:rsidRPr="001A6BA1" w:rsidRDefault="001A2341" w:rsidP="00B37550">
            <w:pPr>
              <w:suppressAutoHyphens w:val="0"/>
              <w:autoSpaceDE w:val="0"/>
              <w:autoSpaceDN w:val="0"/>
              <w:adjustRightInd w:val="0"/>
              <w:spacing w:line="240" w:lineRule="auto"/>
              <w:rPr>
                <w:rFonts w:eastAsia="Calibri"/>
                <w:color w:val="auto"/>
                <w:kern w:val="0"/>
                <w:lang w:val="sr-Cyrl-RS" w:eastAsia="en-US"/>
              </w:rPr>
            </w:pPr>
            <w:r>
              <w:rPr>
                <w:rFonts w:eastAsia="Calibri"/>
                <w:color w:val="auto"/>
                <w:kern w:val="0"/>
                <w:lang w:val="sr-Cyrl-RS" w:eastAsia="en-US"/>
              </w:rPr>
              <w:t>2</w:t>
            </w:r>
          </w:p>
        </w:tc>
        <w:tc>
          <w:tcPr>
            <w:tcW w:w="2410" w:type="dxa"/>
          </w:tcPr>
          <w:p w:rsidR="0029260B" w:rsidRPr="001A6BA1" w:rsidRDefault="0029260B" w:rsidP="00B37550">
            <w:pPr>
              <w:suppressAutoHyphens w:val="0"/>
              <w:autoSpaceDE w:val="0"/>
              <w:autoSpaceDN w:val="0"/>
              <w:adjustRightInd w:val="0"/>
              <w:spacing w:line="240" w:lineRule="auto"/>
              <w:rPr>
                <w:rFonts w:eastAsia="Calibri"/>
                <w:color w:val="auto"/>
                <w:kern w:val="0"/>
                <w:lang w:val="sr-Cyrl-RS" w:eastAsia="en-US"/>
              </w:rPr>
            </w:pPr>
          </w:p>
        </w:tc>
        <w:tc>
          <w:tcPr>
            <w:tcW w:w="2977" w:type="dxa"/>
            <w:shd w:val="clear" w:color="auto" w:fill="auto"/>
          </w:tcPr>
          <w:p w:rsidR="0029260B" w:rsidRPr="001A6BA1" w:rsidRDefault="0029260B" w:rsidP="00B37550">
            <w:pPr>
              <w:suppressAutoHyphens w:val="0"/>
              <w:autoSpaceDE w:val="0"/>
              <w:autoSpaceDN w:val="0"/>
              <w:adjustRightInd w:val="0"/>
              <w:spacing w:line="240" w:lineRule="auto"/>
              <w:rPr>
                <w:rFonts w:eastAsia="Calibri"/>
                <w:color w:val="auto"/>
                <w:kern w:val="0"/>
                <w:lang w:val="sr-Cyrl-RS" w:eastAsia="en-US"/>
              </w:rPr>
            </w:pPr>
          </w:p>
        </w:tc>
      </w:tr>
      <w:tr w:rsidR="0029260B" w:rsidRPr="00C827A9" w:rsidTr="006577F8">
        <w:tc>
          <w:tcPr>
            <w:tcW w:w="6096" w:type="dxa"/>
            <w:gridSpan w:val="4"/>
            <w:shd w:val="clear" w:color="auto" w:fill="auto"/>
          </w:tcPr>
          <w:p w:rsidR="0029260B" w:rsidRPr="00C827A9" w:rsidRDefault="0029260B" w:rsidP="00B37550">
            <w:pPr>
              <w:suppressLineNumbers/>
              <w:snapToGrid w:val="0"/>
              <w:rPr>
                <w:b/>
                <w:i/>
                <w:color w:val="auto"/>
                <w:lang w:val="sr-Cyrl-RS"/>
              </w:rPr>
            </w:pPr>
          </w:p>
          <w:p w:rsidR="0029260B" w:rsidRPr="00C827A9" w:rsidRDefault="0029260B" w:rsidP="00B37550">
            <w:pPr>
              <w:suppressAutoHyphens w:val="0"/>
              <w:spacing w:line="240" w:lineRule="auto"/>
              <w:rPr>
                <w:b/>
                <w:i/>
                <w:color w:val="auto"/>
                <w:lang w:val="sr-Cyrl-RS"/>
              </w:rPr>
            </w:pPr>
            <w:r w:rsidRPr="00C827A9">
              <w:rPr>
                <w:b/>
                <w:i/>
                <w:color w:val="auto"/>
                <w:lang w:val="sr-Cyrl-RS"/>
              </w:rPr>
              <w:t>УКУПНО:</w:t>
            </w:r>
          </w:p>
        </w:tc>
        <w:tc>
          <w:tcPr>
            <w:tcW w:w="2977" w:type="dxa"/>
            <w:shd w:val="clear" w:color="auto" w:fill="auto"/>
          </w:tcPr>
          <w:p w:rsidR="0029260B" w:rsidRPr="00C827A9" w:rsidRDefault="0029260B" w:rsidP="00B37550">
            <w:pPr>
              <w:suppressAutoHyphens w:val="0"/>
              <w:spacing w:line="240" w:lineRule="auto"/>
              <w:rPr>
                <w:b/>
                <w:i/>
                <w:color w:val="auto"/>
                <w:lang w:val="sr-Cyrl-RS"/>
              </w:rPr>
            </w:pPr>
          </w:p>
          <w:p w:rsidR="0029260B" w:rsidRPr="00C827A9" w:rsidRDefault="0029260B" w:rsidP="00B37550">
            <w:pPr>
              <w:suppressLineNumbers/>
              <w:snapToGrid w:val="0"/>
              <w:rPr>
                <w:b/>
                <w:i/>
                <w:color w:val="auto"/>
                <w:lang w:val="sr-Cyrl-RS"/>
              </w:rPr>
            </w:pPr>
          </w:p>
        </w:tc>
      </w:tr>
    </w:tbl>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827A9" w:rsidRDefault="00CC19F0" w:rsidP="00CC19F0">
      <w:pPr>
        <w:ind w:left="360"/>
        <w:jc w:val="both"/>
        <w:rPr>
          <w:b/>
          <w:bCs/>
          <w:iCs/>
          <w:color w:val="auto"/>
          <w:u w:val="single"/>
          <w:lang w:val="sr-Cyrl-RS"/>
        </w:rPr>
      </w:pPr>
      <w:r w:rsidRPr="00C827A9">
        <w:rPr>
          <w:b/>
          <w:bCs/>
          <w:iCs/>
          <w:color w:val="auto"/>
          <w:u w:val="single"/>
          <w:lang w:val="sr-Latn-RS"/>
        </w:rPr>
        <w:t xml:space="preserve">Упутство за попуњавање обрасца структуре цене: </w:t>
      </w:r>
    </w:p>
    <w:p w:rsidR="00CC19F0" w:rsidRPr="00C827A9" w:rsidRDefault="00CC19F0" w:rsidP="00CC19F0">
      <w:pPr>
        <w:ind w:left="360"/>
        <w:jc w:val="both"/>
        <w:rPr>
          <w:bCs/>
          <w:iCs/>
          <w:color w:val="auto"/>
          <w:lang w:val="sr-Cyrl-RS"/>
        </w:rPr>
      </w:pPr>
    </w:p>
    <w:p w:rsidR="000863CD" w:rsidRPr="00C827A9" w:rsidRDefault="000863CD" w:rsidP="000863CD">
      <w:pPr>
        <w:tabs>
          <w:tab w:val="left" w:pos="90"/>
        </w:tabs>
        <w:jc w:val="both"/>
        <w:rPr>
          <w:bCs/>
          <w:iCs/>
          <w:color w:val="auto"/>
          <w:lang w:val="sr-Cyrl-CS"/>
        </w:rPr>
      </w:pPr>
      <w:r w:rsidRPr="00C827A9">
        <w:rPr>
          <w:bCs/>
          <w:iCs/>
          <w:color w:val="auto"/>
          <w:lang w:val="en-GB"/>
        </w:rPr>
        <w:t>Понуђач треба да попун</w:t>
      </w:r>
      <w:r w:rsidRPr="00C827A9">
        <w:rPr>
          <w:bCs/>
          <w:iCs/>
          <w:color w:val="auto"/>
          <w:lang w:val="sr-Cyrl-CS"/>
        </w:rPr>
        <w:t>и</w:t>
      </w:r>
      <w:r w:rsidRPr="00C827A9">
        <w:rPr>
          <w:bCs/>
          <w:iCs/>
          <w:color w:val="auto"/>
          <w:lang w:val="en-GB"/>
        </w:rPr>
        <w:t xml:space="preserve"> образац структуре цене </w:t>
      </w:r>
      <w:r w:rsidRPr="00C827A9">
        <w:rPr>
          <w:bCs/>
          <w:iCs/>
          <w:color w:val="auto"/>
          <w:lang w:val="sr-Cyrl-CS"/>
        </w:rPr>
        <w:t>на следећи начин</w:t>
      </w:r>
      <w:r w:rsidRPr="00C827A9">
        <w:rPr>
          <w:bCs/>
          <w:iCs/>
          <w:color w:val="auto"/>
          <w:lang w:val="en-GB"/>
        </w:rPr>
        <w:t>:</w:t>
      </w:r>
    </w:p>
    <w:p w:rsidR="000863CD" w:rsidRPr="00C827A9" w:rsidRDefault="000863CD" w:rsidP="00D912F5">
      <w:pPr>
        <w:numPr>
          <w:ilvl w:val="0"/>
          <w:numId w:val="3"/>
        </w:numPr>
        <w:tabs>
          <w:tab w:val="left" w:pos="90"/>
        </w:tabs>
        <w:suppressAutoHyphens w:val="0"/>
        <w:spacing w:line="240" w:lineRule="auto"/>
        <w:jc w:val="both"/>
        <w:rPr>
          <w:bCs/>
          <w:iCs/>
          <w:color w:val="auto"/>
          <w:lang w:val="sr-Cyrl-CS"/>
        </w:rPr>
      </w:pPr>
      <w:r w:rsidRPr="00C827A9">
        <w:rPr>
          <w:bCs/>
          <w:iCs/>
          <w:color w:val="auto"/>
          <w:lang w:val="sr-Cyrl-CS"/>
        </w:rPr>
        <w:t xml:space="preserve">у колони </w:t>
      </w:r>
      <w:r w:rsidR="00BC6E3F" w:rsidRPr="00C827A9">
        <w:rPr>
          <w:bCs/>
          <w:iCs/>
          <w:color w:val="auto"/>
          <w:lang w:val="sr-Cyrl-CS"/>
        </w:rPr>
        <w:t>4</w:t>
      </w:r>
      <w:r w:rsidRPr="00C827A9">
        <w:rPr>
          <w:bCs/>
          <w:iCs/>
          <w:color w:val="auto"/>
          <w:lang w:val="en-GB"/>
        </w:rPr>
        <w:t>. уписати колико износи јединична цена без ПДВ-а</w:t>
      </w:r>
      <w:r w:rsidRPr="00C827A9">
        <w:rPr>
          <w:bCs/>
          <w:iCs/>
          <w:color w:val="auto"/>
          <w:lang w:val="sr-Cyrl-RS"/>
        </w:rPr>
        <w:t>,</w:t>
      </w:r>
      <w:r w:rsidRPr="00C827A9">
        <w:rPr>
          <w:bCs/>
          <w:iCs/>
          <w:color w:val="auto"/>
          <w:lang w:val="en-GB"/>
        </w:rPr>
        <w:t xml:space="preserve"> за сваки тражени предмет јавне набавке;</w:t>
      </w:r>
    </w:p>
    <w:p w:rsidR="000863CD" w:rsidRPr="00C827A9" w:rsidRDefault="000863CD" w:rsidP="00D912F5">
      <w:pPr>
        <w:numPr>
          <w:ilvl w:val="0"/>
          <w:numId w:val="3"/>
        </w:numPr>
        <w:tabs>
          <w:tab w:val="left" w:pos="90"/>
        </w:tabs>
        <w:suppressAutoHyphens w:val="0"/>
        <w:spacing w:line="240" w:lineRule="auto"/>
        <w:jc w:val="both"/>
        <w:rPr>
          <w:bCs/>
          <w:iCs/>
          <w:color w:val="auto"/>
          <w:lang w:val="sr-Cyrl-RS"/>
        </w:rPr>
      </w:pPr>
      <w:r w:rsidRPr="00C827A9">
        <w:rPr>
          <w:bCs/>
          <w:iCs/>
          <w:color w:val="auto"/>
          <w:lang w:val="sr-Cyrl-CS"/>
        </w:rPr>
        <w:t xml:space="preserve">у колони </w:t>
      </w:r>
      <w:r w:rsidR="00BC6E3F" w:rsidRPr="00C827A9">
        <w:rPr>
          <w:bCs/>
          <w:iCs/>
          <w:color w:val="auto"/>
          <w:lang w:val="sr-Cyrl-CS"/>
        </w:rPr>
        <w:t>5</w:t>
      </w:r>
      <w:r w:rsidRPr="00C827A9">
        <w:rPr>
          <w:bCs/>
          <w:iCs/>
          <w:color w:val="auto"/>
          <w:lang w:val="en-GB"/>
        </w:rPr>
        <w:t>. уписати колико износи</w:t>
      </w:r>
      <w:r w:rsidRPr="00C827A9">
        <w:rPr>
          <w:bCs/>
          <w:iCs/>
          <w:color w:val="auto"/>
          <w:lang w:val="sr-Cyrl-RS"/>
        </w:rPr>
        <w:t xml:space="preserve"> </w:t>
      </w:r>
      <w:r w:rsidRPr="00C827A9">
        <w:rPr>
          <w:bCs/>
          <w:iCs/>
          <w:color w:val="auto"/>
          <w:lang w:val="en-GB"/>
        </w:rPr>
        <w:t>укупна цена без ПДВ-а за сваки тражени предмет јавне набавке;</w:t>
      </w:r>
    </w:p>
    <w:p w:rsidR="000863CD" w:rsidRPr="00C827A9" w:rsidRDefault="0029260B" w:rsidP="00D912F5">
      <w:pPr>
        <w:numPr>
          <w:ilvl w:val="0"/>
          <w:numId w:val="3"/>
        </w:numPr>
        <w:tabs>
          <w:tab w:val="left" w:pos="90"/>
        </w:tabs>
        <w:suppressAutoHyphens w:val="0"/>
        <w:spacing w:line="240" w:lineRule="auto"/>
        <w:jc w:val="both"/>
        <w:rPr>
          <w:color w:val="auto"/>
          <w:lang w:val="en-GB"/>
        </w:rPr>
      </w:pPr>
      <w:r>
        <w:rPr>
          <w:bCs/>
          <w:iCs/>
          <w:color w:val="auto"/>
          <w:lang w:val="sr-Cyrl-CS"/>
        </w:rPr>
        <w:t xml:space="preserve">на крају уписати колико износи укупна цена </w:t>
      </w:r>
      <w:r w:rsidRPr="00C827A9">
        <w:rPr>
          <w:bCs/>
          <w:iCs/>
          <w:color w:val="auto"/>
          <w:lang w:val="en-GB"/>
        </w:rPr>
        <w:t>без ПДВ-а</w:t>
      </w:r>
      <w:r>
        <w:rPr>
          <w:bCs/>
          <w:iCs/>
          <w:color w:val="auto"/>
          <w:lang w:val="sr-Cyrl-RS"/>
        </w:rPr>
        <w:t>.</w:t>
      </w:r>
    </w:p>
    <w:p w:rsidR="00BC6E3F" w:rsidRPr="00C827A9" w:rsidRDefault="00BC6E3F" w:rsidP="00BC6E3F">
      <w:pPr>
        <w:tabs>
          <w:tab w:val="left" w:pos="90"/>
        </w:tabs>
        <w:suppressAutoHyphens w:val="0"/>
        <w:spacing w:line="240" w:lineRule="auto"/>
        <w:ind w:left="720"/>
        <w:jc w:val="both"/>
        <w:rPr>
          <w:color w:val="auto"/>
          <w:lang w:val="en-GB"/>
        </w:rPr>
      </w:pPr>
    </w:p>
    <w:p w:rsidR="000863CD" w:rsidRPr="00C827A9" w:rsidRDefault="000863CD" w:rsidP="000863CD">
      <w:pPr>
        <w:tabs>
          <w:tab w:val="left" w:pos="90"/>
        </w:tabs>
        <w:ind w:left="90"/>
        <w:jc w:val="both"/>
        <w:rPr>
          <w:color w:val="auto"/>
          <w:lang w:val="sr-Cyrl-RS"/>
        </w:rPr>
      </w:pPr>
    </w:p>
    <w:p w:rsidR="00CC19F0" w:rsidRPr="00C827A9" w:rsidRDefault="00CC19F0" w:rsidP="00CC19F0">
      <w:pPr>
        <w:tabs>
          <w:tab w:val="left" w:pos="90"/>
        </w:tabs>
        <w:suppressAutoHyphens w:val="0"/>
        <w:spacing w:line="240" w:lineRule="auto"/>
        <w:jc w:val="both"/>
        <w:rPr>
          <w:bCs/>
          <w:iCs/>
          <w:color w:val="auto"/>
          <w:lang w:val="sr-Cyrl-RS"/>
        </w:rPr>
      </w:pPr>
    </w:p>
    <w:p w:rsidR="00CC19F0" w:rsidRPr="00C827A9" w:rsidRDefault="00CC19F0" w:rsidP="00CC19F0">
      <w:pPr>
        <w:tabs>
          <w:tab w:val="left" w:pos="90"/>
        </w:tabs>
        <w:suppressAutoHyphens w:val="0"/>
        <w:spacing w:line="240" w:lineRule="auto"/>
        <w:jc w:val="both"/>
        <w:rPr>
          <w:bCs/>
          <w:iCs/>
          <w:color w:val="auto"/>
          <w:lang w:val="sr-Cyrl-RS"/>
        </w:rPr>
      </w:pPr>
    </w:p>
    <w:p w:rsidR="00CC19F0" w:rsidRPr="00C827A9" w:rsidRDefault="00CC19F0" w:rsidP="00CC19F0">
      <w:pPr>
        <w:tabs>
          <w:tab w:val="left" w:pos="90"/>
        </w:tabs>
        <w:ind w:left="90"/>
        <w:jc w:val="both"/>
        <w:rPr>
          <w:color w:val="auto"/>
          <w:lang w:val="sr-Latn-RS"/>
        </w:rPr>
      </w:pPr>
    </w:p>
    <w:tbl>
      <w:tblPr>
        <w:tblW w:w="0" w:type="auto"/>
        <w:tblLayout w:type="fixed"/>
        <w:tblLook w:val="0000" w:firstRow="0" w:lastRow="0" w:firstColumn="0" w:lastColumn="0" w:noHBand="0" w:noVBand="0"/>
      </w:tblPr>
      <w:tblGrid>
        <w:gridCol w:w="3080"/>
        <w:gridCol w:w="3068"/>
        <w:gridCol w:w="3094"/>
      </w:tblGrid>
      <w:tr w:rsidR="00CC19F0" w:rsidRPr="00C827A9" w:rsidTr="00526C60">
        <w:tc>
          <w:tcPr>
            <w:tcW w:w="3080" w:type="dxa"/>
            <w:shd w:val="clear" w:color="auto" w:fill="auto"/>
            <w:vAlign w:val="center"/>
          </w:tcPr>
          <w:p w:rsidR="00CC19F0" w:rsidRPr="00C827A9" w:rsidRDefault="00CC19F0" w:rsidP="00CC19F0">
            <w:pPr>
              <w:spacing w:after="120"/>
              <w:jc w:val="center"/>
              <w:rPr>
                <w:color w:val="auto"/>
                <w:lang w:val="sr-Latn-RS"/>
              </w:rPr>
            </w:pPr>
            <w:r w:rsidRPr="00C827A9">
              <w:rPr>
                <w:color w:val="auto"/>
                <w:lang w:val="sr-Latn-RS"/>
              </w:rPr>
              <w:t>Датум:</w:t>
            </w:r>
          </w:p>
        </w:tc>
        <w:tc>
          <w:tcPr>
            <w:tcW w:w="3068" w:type="dxa"/>
            <w:shd w:val="clear" w:color="auto" w:fill="auto"/>
            <w:vAlign w:val="center"/>
          </w:tcPr>
          <w:p w:rsidR="00CC19F0" w:rsidRPr="00C827A9" w:rsidRDefault="00CC19F0" w:rsidP="00CC19F0">
            <w:pPr>
              <w:spacing w:after="120"/>
              <w:jc w:val="center"/>
              <w:rPr>
                <w:color w:val="auto"/>
                <w:lang w:val="sr-Latn-RS"/>
              </w:rPr>
            </w:pPr>
            <w:r w:rsidRPr="00C827A9">
              <w:rPr>
                <w:color w:val="auto"/>
                <w:lang w:val="sr-Latn-RS"/>
              </w:rPr>
              <w:t>М.П.</w:t>
            </w:r>
          </w:p>
        </w:tc>
        <w:tc>
          <w:tcPr>
            <w:tcW w:w="3094" w:type="dxa"/>
            <w:shd w:val="clear" w:color="auto" w:fill="auto"/>
            <w:vAlign w:val="center"/>
          </w:tcPr>
          <w:p w:rsidR="00CC19F0" w:rsidRPr="00C827A9" w:rsidRDefault="00CC19F0" w:rsidP="00CC19F0">
            <w:pPr>
              <w:spacing w:after="120"/>
              <w:jc w:val="center"/>
              <w:rPr>
                <w:color w:val="auto"/>
                <w:lang w:val="sr-Latn-RS"/>
              </w:rPr>
            </w:pPr>
            <w:r w:rsidRPr="00C827A9">
              <w:rPr>
                <w:color w:val="auto"/>
                <w:lang w:val="sr-Latn-RS"/>
              </w:rPr>
              <w:t>Потпис понуђача</w:t>
            </w:r>
          </w:p>
        </w:tc>
      </w:tr>
      <w:tr w:rsidR="00CC19F0" w:rsidRPr="00C827A9" w:rsidTr="00526C60">
        <w:tc>
          <w:tcPr>
            <w:tcW w:w="3080" w:type="dxa"/>
            <w:tcBorders>
              <w:bottom w:val="single" w:sz="4" w:space="0" w:color="000000"/>
            </w:tcBorders>
            <w:shd w:val="clear" w:color="auto" w:fill="auto"/>
          </w:tcPr>
          <w:p w:rsidR="00CC19F0" w:rsidRPr="00C827A9" w:rsidRDefault="00CC19F0" w:rsidP="00CC19F0">
            <w:pPr>
              <w:snapToGrid w:val="0"/>
              <w:spacing w:after="120"/>
              <w:jc w:val="both"/>
              <w:rPr>
                <w:color w:val="auto"/>
                <w:lang w:val="sr-Latn-RS"/>
              </w:rPr>
            </w:pPr>
          </w:p>
        </w:tc>
        <w:tc>
          <w:tcPr>
            <w:tcW w:w="3068" w:type="dxa"/>
            <w:shd w:val="clear" w:color="auto" w:fill="auto"/>
          </w:tcPr>
          <w:p w:rsidR="00CC19F0" w:rsidRPr="00C827A9" w:rsidRDefault="00CC19F0" w:rsidP="00CC19F0">
            <w:pPr>
              <w:snapToGrid w:val="0"/>
              <w:spacing w:after="120"/>
              <w:jc w:val="both"/>
              <w:rPr>
                <w:color w:val="auto"/>
                <w:lang w:val="sr-Latn-RS"/>
              </w:rPr>
            </w:pPr>
          </w:p>
        </w:tc>
        <w:tc>
          <w:tcPr>
            <w:tcW w:w="3094" w:type="dxa"/>
            <w:tcBorders>
              <w:bottom w:val="single" w:sz="4" w:space="0" w:color="000000"/>
            </w:tcBorders>
            <w:shd w:val="clear" w:color="auto" w:fill="auto"/>
          </w:tcPr>
          <w:p w:rsidR="00CC19F0" w:rsidRPr="00C827A9" w:rsidRDefault="00CC19F0" w:rsidP="00CC19F0">
            <w:pPr>
              <w:snapToGrid w:val="0"/>
              <w:spacing w:after="120"/>
              <w:jc w:val="both"/>
              <w:rPr>
                <w:color w:val="auto"/>
                <w:lang w:val="sr-Latn-RS"/>
              </w:rPr>
            </w:pPr>
          </w:p>
        </w:tc>
      </w:tr>
    </w:tbl>
    <w:p w:rsidR="00CC19F0" w:rsidRPr="00C827A9" w:rsidRDefault="00CC19F0" w:rsidP="00CC19F0">
      <w:pPr>
        <w:jc w:val="both"/>
        <w:rPr>
          <w:color w:val="auto"/>
          <w:lang w:val="sr-Cyrl-RS"/>
        </w:rPr>
      </w:pPr>
    </w:p>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897573" w:rsidRDefault="00897573" w:rsidP="00897573">
      <w:pPr>
        <w:rPr>
          <w:b/>
          <w:bCs/>
          <w:i/>
          <w:iCs/>
          <w:lang w:val="sr-Cyrl-RS"/>
        </w:rPr>
      </w:pPr>
    </w:p>
    <w:p w:rsidR="00805326" w:rsidRDefault="00805326" w:rsidP="00897573">
      <w:pPr>
        <w:rPr>
          <w:b/>
          <w:bCs/>
          <w:i/>
          <w:iCs/>
          <w:lang w:val="sr-Cyrl-RS"/>
        </w:rPr>
      </w:pPr>
    </w:p>
    <w:p w:rsidR="00805326" w:rsidRDefault="00805326" w:rsidP="00897573">
      <w:pPr>
        <w:rPr>
          <w:b/>
          <w:bCs/>
          <w:i/>
          <w:iCs/>
          <w:lang w:val="sr-Cyrl-RS"/>
        </w:rPr>
      </w:pPr>
    </w:p>
    <w:p w:rsidR="00805326" w:rsidRDefault="00805326" w:rsidP="00897573">
      <w:pPr>
        <w:rPr>
          <w:b/>
          <w:bCs/>
          <w:i/>
          <w:iCs/>
          <w:lang w:val="sr-Cyrl-RS"/>
        </w:rPr>
      </w:pPr>
    </w:p>
    <w:p w:rsidR="001A6BA1" w:rsidRDefault="001A6BA1" w:rsidP="00897573">
      <w:pPr>
        <w:rPr>
          <w:b/>
          <w:bCs/>
          <w:i/>
          <w:iCs/>
          <w:lang w:val="sr-Cyrl-RS"/>
        </w:rPr>
      </w:pPr>
    </w:p>
    <w:p w:rsidR="001A6BA1" w:rsidRPr="00EE0EF8" w:rsidRDefault="001A6BA1"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lastRenderedPageBreak/>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B9714D" w:rsidRDefault="00B9714D"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lastRenderedPageBreak/>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29260B">
        <w:rPr>
          <w:rFonts w:eastAsia="Calibri"/>
          <w:kern w:val="0"/>
          <w:lang w:val="sr-Cyrl-RS"/>
        </w:rPr>
        <w:t xml:space="preserve">добара - </w:t>
      </w:r>
      <w:r w:rsidR="002406CE" w:rsidRPr="00072DB1">
        <w:rPr>
          <w:rFonts w:eastAsia="Calibri"/>
          <w:kern w:val="0"/>
          <w:lang w:val="sr-Cyrl-RS"/>
        </w:rPr>
        <w:t xml:space="preserve"> израде и постављања </w:t>
      </w:r>
      <w:r w:rsidR="0029260B">
        <w:rPr>
          <w:rFonts w:eastAsia="Calibri"/>
          <w:kern w:val="0"/>
          <w:lang w:val="sr-Cyrl-RS"/>
        </w:rPr>
        <w:t>табли за обележавање примарних улаза,</w:t>
      </w:r>
      <w:r w:rsidR="002406CE">
        <w:rPr>
          <w:rFonts w:eastAsia="TimesNewRomanPSMT"/>
          <w:b/>
          <w:bCs/>
          <w:lang w:val="sr-Cyrl-RS"/>
        </w:rPr>
        <w:t xml:space="preserve"> ЈНМВ </w:t>
      </w:r>
      <w:r w:rsidR="00B555C6">
        <w:rPr>
          <w:rFonts w:eastAsia="TimesNewRomanPSMT"/>
          <w:b/>
          <w:bCs/>
          <w:lang w:val="sr-Cyrl-RS"/>
        </w:rPr>
        <w:t>10</w:t>
      </w:r>
      <w:r w:rsidR="0029260B">
        <w:rPr>
          <w:rFonts w:eastAsia="TimesNewRomanPSMT"/>
          <w:b/>
          <w:bCs/>
          <w:lang w:val="sr-Cyrl-RS"/>
        </w:rPr>
        <w:t>/2019</w:t>
      </w:r>
      <w:r w:rsidR="000863CD">
        <w:rPr>
          <w:rFonts w:eastAsia="TimesNewRomanPSMT"/>
          <w:b/>
          <w:bCs/>
          <w:lang w:val="sr-Cyrl-RS"/>
        </w:rPr>
        <w:t xml:space="preserve">,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EE3A88" w:rsidRDefault="00EE3A88" w:rsidP="00897573">
      <w:pPr>
        <w:pStyle w:val="BodyText3"/>
        <w:spacing w:after="0"/>
        <w:jc w:val="center"/>
        <w:rPr>
          <w:lang w:val="sr-Cyrl-RS"/>
        </w:rPr>
      </w:pPr>
    </w:p>
    <w:p w:rsidR="00EE3A88" w:rsidRPr="00EE3A88" w:rsidRDefault="00EE3A88" w:rsidP="00897573">
      <w:pPr>
        <w:pStyle w:val="BodyText3"/>
        <w:spacing w:after="0"/>
        <w:jc w:val="center"/>
        <w:rPr>
          <w:lang w:val="sr-Cyrl-RS"/>
        </w:rPr>
      </w:pPr>
    </w:p>
    <w:p w:rsidR="00897573" w:rsidRDefault="00897573" w:rsidP="000863CD">
      <w:pPr>
        <w:pStyle w:val="BodyText3"/>
        <w:spacing w:after="0"/>
        <w:rPr>
          <w:rFonts w:ascii="Arial" w:hAnsi="Arial" w:cs="Arial"/>
          <w:sz w:val="24"/>
          <w:szCs w:val="24"/>
          <w:lang w:val="sr-Cyrl-RS"/>
        </w:rPr>
      </w:pPr>
    </w:p>
    <w:p w:rsidR="001A6BA1" w:rsidRDefault="001A6BA1" w:rsidP="000863CD">
      <w:pPr>
        <w:pStyle w:val="BodyText3"/>
        <w:spacing w:after="0"/>
        <w:rPr>
          <w:rFonts w:ascii="Arial" w:hAnsi="Arial" w:cs="Arial"/>
          <w:sz w:val="24"/>
          <w:szCs w:val="24"/>
          <w:lang w:val="sr-Cyrl-RS"/>
        </w:rPr>
      </w:pPr>
    </w:p>
    <w:p w:rsidR="001A6BA1" w:rsidRPr="000863CD" w:rsidRDefault="001A6BA1" w:rsidP="000863CD">
      <w:pPr>
        <w:pStyle w:val="BodyText3"/>
        <w:spacing w:after="0"/>
        <w:rPr>
          <w:rFonts w:ascii="Arial" w:hAnsi="Arial" w:cs="Arial"/>
          <w:sz w:val="24"/>
          <w:szCs w:val="24"/>
          <w:lang w:val="sr-Cyrl-RS"/>
        </w:rPr>
      </w:pPr>
    </w:p>
    <w:p w:rsidR="00342175" w:rsidRPr="00342175" w:rsidRDefault="00342175" w:rsidP="00897573">
      <w:pPr>
        <w:pStyle w:val="BodyText3"/>
        <w:spacing w:after="0"/>
        <w:jc w:val="center"/>
        <w:rPr>
          <w:sz w:val="24"/>
          <w:szCs w:val="24"/>
          <w:lang w:val="sr-Cyrl-RS"/>
        </w:rPr>
      </w:pPr>
    </w:p>
    <w:p w:rsidR="00897573" w:rsidRPr="00EE0EF8" w:rsidRDefault="00897573" w:rsidP="00897573">
      <w:pPr>
        <w:jc w:val="right"/>
        <w:rPr>
          <w:b/>
          <w:bCs/>
          <w:sz w:val="28"/>
          <w:szCs w:val="28"/>
          <w:lang w:val="sr-Cyrl-RS"/>
        </w:rPr>
      </w:pPr>
      <w:r w:rsidRPr="00EE0EF8">
        <w:rPr>
          <w:b/>
          <w:bCs/>
          <w:sz w:val="28"/>
          <w:szCs w:val="28"/>
          <w:lang w:val="sr-Cyrl-RS"/>
        </w:rPr>
        <w:lastRenderedPageBreak/>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29260B">
        <w:rPr>
          <w:rFonts w:eastAsia="Calibri"/>
          <w:kern w:val="0"/>
          <w:lang w:val="sr-Cyrl-RS"/>
        </w:rPr>
        <w:t xml:space="preserve">добара - </w:t>
      </w:r>
      <w:r w:rsidR="0029260B" w:rsidRPr="00072DB1">
        <w:rPr>
          <w:rFonts w:eastAsia="Calibri"/>
          <w:kern w:val="0"/>
          <w:lang w:val="sr-Cyrl-RS"/>
        </w:rPr>
        <w:t xml:space="preserve"> израде и постављања </w:t>
      </w:r>
      <w:r w:rsidR="0029260B">
        <w:rPr>
          <w:rFonts w:eastAsia="Calibri"/>
          <w:kern w:val="0"/>
          <w:lang w:val="sr-Cyrl-RS"/>
        </w:rPr>
        <w:t>табли за обележавање примарних улаза,</w:t>
      </w:r>
      <w:r w:rsidR="0029260B">
        <w:rPr>
          <w:rFonts w:eastAsia="TimesNewRomanPSMT"/>
          <w:b/>
          <w:bCs/>
          <w:lang w:val="sr-Cyrl-RS"/>
        </w:rPr>
        <w:t xml:space="preserve"> ЈНМВ </w:t>
      </w:r>
      <w:r w:rsidR="00B555C6">
        <w:rPr>
          <w:rFonts w:eastAsia="TimesNewRomanPSMT"/>
          <w:b/>
          <w:bCs/>
          <w:lang w:val="sr-Cyrl-RS"/>
        </w:rPr>
        <w:t>10</w:t>
      </w:r>
      <w:r w:rsidR="0029260B">
        <w:rPr>
          <w:rFonts w:eastAsia="TimesNewRomanPSMT"/>
          <w:b/>
          <w:bCs/>
          <w:lang w:val="sr-Cyrl-RS"/>
        </w:rPr>
        <w:t>/2019</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D912F5">
      <w:pPr>
        <w:pStyle w:val="ListParagraph"/>
        <w:numPr>
          <w:ilvl w:val="0"/>
          <w:numId w:val="5"/>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D912F5">
      <w:pPr>
        <w:pStyle w:val="ListParagraph"/>
        <w:numPr>
          <w:ilvl w:val="0"/>
          <w:numId w:val="5"/>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D912F5">
      <w:pPr>
        <w:pStyle w:val="ListParagraph"/>
        <w:numPr>
          <w:ilvl w:val="0"/>
          <w:numId w:val="5"/>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EE0EF8" w:rsidRDefault="00897573" w:rsidP="00D912F5">
      <w:pPr>
        <w:pStyle w:val="ListParagraph"/>
        <w:numPr>
          <w:ilvl w:val="0"/>
          <w:numId w:val="5"/>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7C1F8E" w:rsidRDefault="007C1F8E"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29260B" w:rsidRPr="00EE0EF8" w:rsidRDefault="0029260B"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lastRenderedPageBreak/>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29260B">
        <w:rPr>
          <w:rFonts w:eastAsia="Calibri"/>
          <w:kern w:val="0"/>
          <w:lang w:val="sr-Cyrl-RS"/>
        </w:rPr>
        <w:t xml:space="preserve">добара - </w:t>
      </w:r>
      <w:r w:rsidR="0029260B" w:rsidRPr="00072DB1">
        <w:rPr>
          <w:rFonts w:eastAsia="Calibri"/>
          <w:kern w:val="0"/>
          <w:lang w:val="sr-Cyrl-RS"/>
        </w:rPr>
        <w:t xml:space="preserve"> израде и постављања </w:t>
      </w:r>
      <w:r w:rsidR="0029260B">
        <w:rPr>
          <w:rFonts w:eastAsia="Calibri"/>
          <w:kern w:val="0"/>
          <w:lang w:val="sr-Cyrl-RS"/>
        </w:rPr>
        <w:t>табли за обележавање примарних улаза,</w:t>
      </w:r>
      <w:r w:rsidR="0029260B">
        <w:rPr>
          <w:rFonts w:eastAsia="TimesNewRomanPSMT"/>
          <w:b/>
          <w:bCs/>
          <w:lang w:val="sr-Cyrl-RS"/>
        </w:rPr>
        <w:t xml:space="preserve"> ЈНМВ </w:t>
      </w:r>
      <w:r w:rsidR="00B555C6">
        <w:rPr>
          <w:rFonts w:eastAsia="TimesNewRomanPSMT"/>
          <w:b/>
          <w:bCs/>
          <w:lang w:val="sr-Cyrl-RS"/>
        </w:rPr>
        <w:t>10</w:t>
      </w:r>
      <w:r w:rsidR="0029260B">
        <w:rPr>
          <w:rFonts w:eastAsia="TimesNewRomanPSMT"/>
          <w:b/>
          <w:bCs/>
          <w:lang w:val="sr-Cyrl-RS"/>
        </w:rPr>
        <w:t>/2019</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D912F5">
      <w:pPr>
        <w:pStyle w:val="ListParagraph"/>
        <w:numPr>
          <w:ilvl w:val="0"/>
          <w:numId w:val="10"/>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D912F5">
      <w:pPr>
        <w:pStyle w:val="ListParagraph"/>
        <w:numPr>
          <w:ilvl w:val="0"/>
          <w:numId w:val="10"/>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D912F5">
      <w:pPr>
        <w:pStyle w:val="ListParagraph"/>
        <w:numPr>
          <w:ilvl w:val="0"/>
          <w:numId w:val="10"/>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D912F5">
      <w:pPr>
        <w:pStyle w:val="ListParagraph"/>
        <w:numPr>
          <w:ilvl w:val="0"/>
          <w:numId w:val="10"/>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062F45" w:rsidRDefault="00062F45" w:rsidP="00897573">
      <w:pPr>
        <w:rPr>
          <w:b/>
          <w:bCs/>
          <w:i/>
          <w:iCs/>
          <w:lang w:val="sr-Cyrl-RS"/>
        </w:rPr>
      </w:pPr>
    </w:p>
    <w:p w:rsidR="00E16977" w:rsidRDefault="00E16977" w:rsidP="00897573">
      <w:pPr>
        <w:rPr>
          <w:b/>
          <w:bCs/>
          <w:i/>
          <w:iCs/>
          <w:lang w:val="sr-Cyrl-RS"/>
        </w:rPr>
      </w:pPr>
    </w:p>
    <w:p w:rsidR="00E933D5" w:rsidRDefault="00E933D5" w:rsidP="00897573">
      <w:pPr>
        <w:rPr>
          <w:b/>
          <w:bCs/>
          <w:i/>
          <w:iCs/>
          <w:lang w:val="sr-Cyrl-RS"/>
        </w:rPr>
      </w:pPr>
    </w:p>
    <w:p w:rsidR="005A0AF3" w:rsidRPr="005A0AF3" w:rsidRDefault="005A0AF3" w:rsidP="00897573">
      <w:pPr>
        <w:rPr>
          <w:b/>
          <w:bCs/>
          <w:i/>
          <w:iCs/>
          <w:lang w:val="sr-Cyrl-RS"/>
        </w:rPr>
      </w:pPr>
    </w:p>
    <w:p w:rsidR="00E27B55" w:rsidRPr="00E27B55" w:rsidRDefault="00E27B55" w:rsidP="00897573">
      <w:pPr>
        <w:rPr>
          <w:b/>
          <w:bCs/>
          <w:i/>
          <w:iCs/>
          <w:lang w:val="sr-Latn-RS"/>
        </w:rPr>
      </w:pPr>
    </w:p>
    <w:p w:rsidR="00BD5C71" w:rsidRPr="00A51568" w:rsidRDefault="00A51568" w:rsidP="00A51568">
      <w:pPr>
        <w:shd w:val="clear" w:color="auto" w:fill="C6D9F1"/>
        <w:jc w:val="center"/>
        <w:rPr>
          <w:b/>
          <w:bCs/>
          <w:i/>
          <w:iCs/>
          <w:sz w:val="28"/>
          <w:szCs w:val="28"/>
          <w:lang w:val="sr-Cyrl-RS"/>
        </w:rPr>
      </w:pPr>
      <w:r>
        <w:rPr>
          <w:b/>
          <w:bCs/>
          <w:i/>
          <w:iCs/>
          <w:sz w:val="28"/>
          <w:szCs w:val="28"/>
        </w:rPr>
        <w:lastRenderedPageBreak/>
        <w:t>VII МОДЕЛ УГОВОРА</w:t>
      </w:r>
    </w:p>
    <w:p w:rsidR="00062F45" w:rsidRPr="00BB18C2" w:rsidRDefault="00FF16B0" w:rsidP="00062F45">
      <w:pPr>
        <w:suppressAutoHyphens w:val="0"/>
        <w:spacing w:line="240" w:lineRule="auto"/>
        <w:jc w:val="both"/>
        <w:rPr>
          <w:rFonts w:ascii="Verdana" w:eastAsia="Times New Roman" w:hAnsi="Verdana"/>
          <w:color w:val="333333"/>
          <w:kern w:val="0"/>
          <w:lang w:val="en-GB" w:eastAsia="en-GB"/>
        </w:rPr>
      </w:pPr>
      <w:r>
        <w:rPr>
          <w:rFonts w:eastAsia="Times New Roman"/>
          <w:noProof/>
          <w:color w:val="auto"/>
          <w:kern w:val="0"/>
          <w:lang w:val="en-US" w:eastAsia="en-US"/>
        </w:rPr>
        <w:drawing>
          <wp:inline distT="0" distB="0" distL="0" distR="0">
            <wp:extent cx="765810" cy="659130"/>
            <wp:effectExtent l="0" t="0" r="0"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65913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457200" cy="659130"/>
            <wp:effectExtent l="0" t="0" r="0" b="7620"/>
            <wp:docPr id="7" name="Picture 4"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5913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p>
    <w:p w:rsidR="00894485" w:rsidRDefault="00894485" w:rsidP="000C53BE">
      <w:pPr>
        <w:jc w:val="center"/>
        <w:rPr>
          <w:b/>
          <w:bCs/>
          <w:iCs/>
          <w:lang w:val="sr-Cyrl-RS"/>
        </w:rPr>
      </w:pPr>
    </w:p>
    <w:p w:rsidR="00894485" w:rsidRPr="00C13761" w:rsidRDefault="00894485" w:rsidP="00894485">
      <w:pPr>
        <w:tabs>
          <w:tab w:val="left" w:pos="3969"/>
        </w:tabs>
        <w:suppressAutoHyphens w:val="0"/>
        <w:spacing w:line="240" w:lineRule="auto"/>
        <w:ind w:right="-32"/>
        <w:jc w:val="center"/>
        <w:rPr>
          <w:rFonts w:eastAsia="Times New Roman"/>
          <w:b/>
          <w:color w:val="auto"/>
          <w:kern w:val="0"/>
          <w:sz w:val="28"/>
          <w:szCs w:val="28"/>
          <w:lang w:val="ru-RU" w:eastAsia="en-US"/>
        </w:rPr>
      </w:pPr>
      <w:r w:rsidRPr="00C13761">
        <w:rPr>
          <w:rFonts w:eastAsia="Times New Roman"/>
          <w:b/>
          <w:color w:val="auto"/>
          <w:kern w:val="0"/>
          <w:sz w:val="28"/>
          <w:szCs w:val="28"/>
          <w:lang w:val="ru-RU" w:eastAsia="en-US"/>
        </w:rPr>
        <w:t>У Г</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О</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 xml:space="preserve">В О Р  </w:t>
      </w:r>
    </w:p>
    <w:p w:rsidR="000863CD" w:rsidRPr="002406CE" w:rsidRDefault="00894485" w:rsidP="000863CD">
      <w:pPr>
        <w:tabs>
          <w:tab w:val="left" w:pos="3969"/>
        </w:tabs>
        <w:suppressAutoHyphens w:val="0"/>
        <w:spacing w:line="240" w:lineRule="auto"/>
        <w:ind w:right="-32"/>
        <w:jc w:val="center"/>
        <w:rPr>
          <w:rFonts w:eastAsia="Calibri"/>
          <w:kern w:val="0"/>
          <w:lang w:val="sr-Cyrl-RS"/>
        </w:rPr>
      </w:pPr>
      <w:r w:rsidRPr="002406CE">
        <w:rPr>
          <w:rFonts w:eastAsia="Times New Roman"/>
          <w:color w:val="auto"/>
          <w:kern w:val="0"/>
          <w:sz w:val="28"/>
          <w:szCs w:val="28"/>
          <w:lang w:val="ru-RU" w:eastAsia="en-US"/>
        </w:rPr>
        <w:t>О Н</w:t>
      </w:r>
      <w:r w:rsidRPr="002406CE">
        <w:rPr>
          <w:rFonts w:eastAsia="Times New Roman"/>
          <w:color w:val="auto"/>
          <w:spacing w:val="-2"/>
          <w:kern w:val="0"/>
          <w:sz w:val="28"/>
          <w:szCs w:val="28"/>
          <w:lang w:val="ru-RU" w:eastAsia="en-US"/>
        </w:rPr>
        <w:t>А</w:t>
      </w:r>
      <w:r w:rsidRPr="002406CE">
        <w:rPr>
          <w:rFonts w:eastAsia="Times New Roman"/>
          <w:color w:val="auto"/>
          <w:spacing w:val="-6"/>
          <w:kern w:val="0"/>
          <w:sz w:val="28"/>
          <w:szCs w:val="28"/>
          <w:lang w:val="ru-RU" w:eastAsia="en-US"/>
        </w:rPr>
        <w:t>Б</w:t>
      </w:r>
      <w:r w:rsidRPr="002406CE">
        <w:rPr>
          <w:rFonts w:eastAsia="Times New Roman"/>
          <w:color w:val="auto"/>
          <w:spacing w:val="-1"/>
          <w:kern w:val="0"/>
          <w:sz w:val="28"/>
          <w:szCs w:val="28"/>
          <w:lang w:val="ru-RU" w:eastAsia="en-US"/>
        </w:rPr>
        <w:t>А</w:t>
      </w:r>
      <w:r w:rsidRPr="002406CE">
        <w:rPr>
          <w:rFonts w:eastAsia="Times New Roman"/>
          <w:color w:val="auto"/>
          <w:kern w:val="0"/>
          <w:sz w:val="28"/>
          <w:szCs w:val="28"/>
          <w:lang w:val="ru-RU" w:eastAsia="en-US"/>
        </w:rPr>
        <w:t xml:space="preserve">ВЦИ </w:t>
      </w:r>
      <w:r w:rsidR="0029260B">
        <w:rPr>
          <w:rFonts w:eastAsia="Calibri"/>
          <w:kern w:val="0"/>
          <w:lang w:val="sr-Cyrl-RS"/>
        </w:rPr>
        <w:t>ДОБАРА</w:t>
      </w:r>
    </w:p>
    <w:p w:rsidR="0029260B" w:rsidRDefault="0029260B" w:rsidP="000863CD">
      <w:pPr>
        <w:tabs>
          <w:tab w:val="left" w:pos="3969"/>
        </w:tabs>
        <w:suppressAutoHyphens w:val="0"/>
        <w:spacing w:line="240" w:lineRule="auto"/>
        <w:ind w:right="-32"/>
        <w:jc w:val="center"/>
        <w:rPr>
          <w:rFonts w:eastAsia="TimesNewRomanPSMT"/>
          <w:b/>
          <w:bCs/>
          <w:lang w:val="sr-Cyrl-RS"/>
        </w:rPr>
      </w:pPr>
      <w:r w:rsidRPr="00072DB1">
        <w:rPr>
          <w:rFonts w:eastAsia="Calibri"/>
          <w:kern w:val="0"/>
          <w:lang w:val="sr-Cyrl-RS"/>
        </w:rPr>
        <w:t xml:space="preserve">израде и постављања </w:t>
      </w:r>
      <w:r>
        <w:rPr>
          <w:rFonts w:eastAsia="Calibri"/>
          <w:kern w:val="0"/>
          <w:lang w:val="sr-Cyrl-RS"/>
        </w:rPr>
        <w:t>табли за обележавање примарних улаза</w:t>
      </w:r>
    </w:p>
    <w:p w:rsidR="00EE3A88" w:rsidRDefault="0029260B" w:rsidP="000863CD">
      <w:pPr>
        <w:tabs>
          <w:tab w:val="left" w:pos="3969"/>
        </w:tabs>
        <w:suppressAutoHyphens w:val="0"/>
        <w:spacing w:line="240" w:lineRule="auto"/>
        <w:ind w:right="-32"/>
        <w:jc w:val="center"/>
        <w:rPr>
          <w:rFonts w:eastAsia="TimesNewRomanPSMT"/>
          <w:b/>
          <w:bCs/>
          <w:lang w:val="sr-Cyrl-RS"/>
        </w:rPr>
      </w:pPr>
      <w:r>
        <w:rPr>
          <w:rFonts w:eastAsia="TimesNewRomanPSMT"/>
          <w:b/>
          <w:bCs/>
          <w:lang w:val="sr-Cyrl-RS"/>
        </w:rPr>
        <w:t xml:space="preserve">ЈНМВ </w:t>
      </w:r>
      <w:r w:rsidR="00B555C6">
        <w:rPr>
          <w:rFonts w:eastAsia="TimesNewRomanPSMT"/>
          <w:b/>
          <w:bCs/>
          <w:lang w:val="sr-Cyrl-RS"/>
        </w:rPr>
        <w:t>10</w:t>
      </w:r>
      <w:r>
        <w:rPr>
          <w:rFonts w:eastAsia="TimesNewRomanPSMT"/>
          <w:b/>
          <w:bCs/>
          <w:lang w:val="sr-Cyrl-RS"/>
        </w:rPr>
        <w:t>/2019</w:t>
      </w:r>
      <w:r w:rsidR="002406CE">
        <w:rPr>
          <w:rFonts w:eastAsia="TimesNewRomanPSMT"/>
          <w:b/>
          <w:bCs/>
          <w:lang w:val="sr-Cyrl-RS"/>
        </w:rPr>
        <w:t xml:space="preserve"> </w:t>
      </w:r>
    </w:p>
    <w:p w:rsidR="00894485" w:rsidRPr="00C13761" w:rsidRDefault="00894485" w:rsidP="000863CD">
      <w:pPr>
        <w:tabs>
          <w:tab w:val="left" w:pos="3969"/>
        </w:tabs>
        <w:suppressAutoHyphens w:val="0"/>
        <w:spacing w:line="240" w:lineRule="auto"/>
        <w:ind w:right="-32"/>
        <w:jc w:val="center"/>
        <w:rPr>
          <w:rFonts w:eastAsia="Times New Roman"/>
          <w:color w:val="auto"/>
          <w:kern w:val="0"/>
          <w:lang w:val="ru-RU" w:eastAsia="en-US"/>
        </w:rPr>
      </w:pPr>
      <w:r w:rsidRPr="00C13761">
        <w:rPr>
          <w:rFonts w:eastAsia="Times New Roman"/>
          <w:color w:val="auto"/>
          <w:kern w:val="0"/>
          <w:position w:val="-1"/>
          <w:lang w:val="ru-RU" w:eastAsia="en-US"/>
        </w:rPr>
        <w:t>З</w:t>
      </w:r>
      <w:r w:rsidRPr="00C13761">
        <w:rPr>
          <w:rFonts w:eastAsia="Times New Roman"/>
          <w:color w:val="auto"/>
          <w:spacing w:val="-1"/>
          <w:kern w:val="0"/>
          <w:position w:val="-1"/>
          <w:lang w:val="ru-RU" w:eastAsia="en-US"/>
        </w:rPr>
        <w:t>а</w:t>
      </w:r>
      <w:r w:rsidRPr="00C13761">
        <w:rPr>
          <w:rFonts w:eastAsia="Times New Roman"/>
          <w:color w:val="auto"/>
          <w:spacing w:val="1"/>
          <w:kern w:val="0"/>
          <w:position w:val="-1"/>
          <w:lang w:val="ru-RU" w:eastAsia="en-US"/>
        </w:rPr>
        <w:t>к</w:t>
      </w:r>
      <w:r w:rsidRPr="00C13761">
        <w:rPr>
          <w:rFonts w:eastAsia="Times New Roman"/>
          <w:color w:val="auto"/>
          <w:spacing w:val="3"/>
          <w:kern w:val="0"/>
          <w:position w:val="-1"/>
          <w:lang w:val="ru-RU" w:eastAsia="en-US"/>
        </w:rPr>
        <w:t>љ</w:t>
      </w:r>
      <w:r w:rsidRPr="00C13761">
        <w:rPr>
          <w:rFonts w:eastAsia="Times New Roman"/>
          <w:color w:val="auto"/>
          <w:spacing w:val="-5"/>
          <w:kern w:val="0"/>
          <w:position w:val="-1"/>
          <w:lang w:val="ru-RU" w:eastAsia="en-US"/>
        </w:rPr>
        <w:t>у</w:t>
      </w:r>
      <w:r w:rsidRPr="00C13761">
        <w:rPr>
          <w:rFonts w:eastAsia="Times New Roman"/>
          <w:color w:val="auto"/>
          <w:spacing w:val="-1"/>
          <w:kern w:val="0"/>
          <w:position w:val="-1"/>
          <w:lang w:val="ru-RU" w:eastAsia="en-US"/>
        </w:rPr>
        <w:t>че</w:t>
      </w:r>
      <w:r w:rsidRPr="00C13761">
        <w:rPr>
          <w:rFonts w:eastAsia="Times New Roman"/>
          <w:color w:val="auto"/>
          <w:kern w:val="0"/>
          <w:position w:val="-1"/>
          <w:lang w:val="ru-RU" w:eastAsia="en-US"/>
        </w:rPr>
        <w:t>н</w:t>
      </w:r>
      <w:r w:rsidRPr="00C13761">
        <w:rPr>
          <w:rFonts w:eastAsia="Times New Roman"/>
          <w:color w:val="auto"/>
          <w:spacing w:val="1"/>
          <w:kern w:val="0"/>
          <w:position w:val="-1"/>
          <w:lang w:val="ru-RU" w:eastAsia="en-US"/>
        </w:rPr>
        <w:t xml:space="preserve"> и</w:t>
      </w:r>
      <w:r w:rsidRPr="00C13761">
        <w:rPr>
          <w:rFonts w:eastAsia="Times New Roman"/>
          <w:color w:val="auto"/>
          <w:spacing w:val="-1"/>
          <w:kern w:val="0"/>
          <w:position w:val="-1"/>
          <w:lang w:val="ru-RU" w:eastAsia="en-US"/>
        </w:rPr>
        <w:t>зме</w:t>
      </w:r>
      <w:r w:rsidRPr="00C13761">
        <w:rPr>
          <w:rFonts w:eastAsia="Times New Roman"/>
          <w:color w:val="auto"/>
          <w:spacing w:val="1"/>
          <w:kern w:val="0"/>
          <w:position w:val="-1"/>
          <w:lang w:val="ru-RU" w:eastAsia="en-US"/>
        </w:rPr>
        <w:t>ђ</w:t>
      </w:r>
      <w:r w:rsidRPr="00C13761">
        <w:rPr>
          <w:rFonts w:eastAsia="Times New Roman"/>
          <w:color w:val="auto"/>
          <w:spacing w:val="-7"/>
          <w:kern w:val="0"/>
          <w:position w:val="-1"/>
          <w:lang w:val="ru-RU" w:eastAsia="en-US"/>
        </w:rPr>
        <w:t>у</w:t>
      </w:r>
      <w:r w:rsidRPr="00C13761">
        <w:rPr>
          <w:rFonts w:eastAsia="Times New Roman"/>
          <w:color w:val="auto"/>
          <w:kern w:val="0"/>
          <w:position w:val="-1"/>
          <w:lang w:val="ru-RU" w:eastAsia="en-US"/>
        </w:rPr>
        <w:t>:</w:t>
      </w:r>
    </w:p>
    <w:p w:rsidR="00894485" w:rsidRPr="00C13761" w:rsidRDefault="00894485" w:rsidP="00894485">
      <w:pPr>
        <w:suppressAutoHyphens w:val="0"/>
        <w:spacing w:before="9" w:line="120" w:lineRule="exact"/>
        <w:rPr>
          <w:rFonts w:eastAsia="Times New Roman"/>
          <w:color w:val="auto"/>
          <w:kern w:val="0"/>
          <w:sz w:val="12"/>
          <w:szCs w:val="12"/>
          <w:lang w:val="ru-RU" w:eastAsia="en-US"/>
        </w:rPr>
      </w:pPr>
    </w:p>
    <w:p w:rsidR="00894485"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before="16" w:line="260" w:lineRule="exact"/>
        <w:ind w:right="-32"/>
        <w:jc w:val="both"/>
        <w:rPr>
          <w:rFonts w:eastAsia="Times New Roman"/>
          <w:color w:val="auto"/>
          <w:kern w:val="0"/>
          <w:sz w:val="26"/>
          <w:szCs w:val="26"/>
          <w:lang w:val="ru-RU" w:eastAsia="en-US"/>
        </w:rPr>
      </w:pPr>
      <w:r w:rsidRPr="0063024F">
        <w:rPr>
          <w:rFonts w:eastAsia="Calibri"/>
          <w:b/>
          <w:color w:val="auto"/>
          <w:kern w:val="0"/>
          <w:lang w:val="sr-Cyrl-RS" w:eastAsia="en-US"/>
        </w:rPr>
        <w:t>ЈАВНО</w:t>
      </w:r>
      <w:r>
        <w:rPr>
          <w:rFonts w:eastAsia="Calibri"/>
          <w:b/>
          <w:color w:val="auto"/>
          <w:kern w:val="0"/>
          <w:lang w:val="sr-Cyrl-RS" w:eastAsia="en-US"/>
        </w:rPr>
        <w:t>Г</w:t>
      </w:r>
      <w:r w:rsidRPr="0063024F">
        <w:rPr>
          <w:rFonts w:eastAsia="Calibri"/>
          <w:b/>
          <w:color w:val="auto"/>
          <w:kern w:val="0"/>
          <w:lang w:val="sr-Cyrl-RS" w:eastAsia="en-US"/>
        </w:rPr>
        <w:t xml:space="preserve"> ПРЕДЕУЗЕЋ</w:t>
      </w:r>
      <w:r>
        <w:rPr>
          <w:rFonts w:eastAsia="Calibri"/>
          <w:b/>
          <w:color w:val="auto"/>
          <w:kern w:val="0"/>
          <w:lang w:val="sr-Cyrl-RS" w:eastAsia="en-US"/>
        </w:rPr>
        <w:t>А</w:t>
      </w:r>
      <w:r w:rsidRPr="0063024F">
        <w:rPr>
          <w:rFonts w:eastAsia="Calibri"/>
          <w:b/>
          <w:color w:val="auto"/>
          <w:kern w:val="0"/>
          <w:lang w:val="sr-Cyrl-RS" w:eastAsia="en-US"/>
        </w:rPr>
        <w:t>``НАЦИОНАЛНИ ПАРК ЂЕРДАП``</w:t>
      </w:r>
      <w:r w:rsidRPr="0063024F">
        <w:rPr>
          <w:rFonts w:eastAsia="Calibri"/>
          <w:color w:val="auto"/>
          <w:kern w:val="0"/>
          <w:lang w:val="en-US" w:eastAsia="en-US"/>
        </w:rPr>
        <w:t>, са седиштем у</w:t>
      </w:r>
      <w:r w:rsidRPr="0063024F">
        <w:rPr>
          <w:rFonts w:eastAsia="Calibri"/>
          <w:color w:val="auto"/>
          <w:kern w:val="0"/>
          <w:lang w:val="sr-Cyrl-CS" w:eastAsia="en-US"/>
        </w:rPr>
        <w:t xml:space="preserve"> Доњем Милановцу</w:t>
      </w:r>
      <w:r w:rsidRPr="0063024F">
        <w:rPr>
          <w:rFonts w:eastAsia="Calibri"/>
          <w:color w:val="auto"/>
          <w:kern w:val="0"/>
          <w:lang w:val="en-US" w:eastAsia="en-US"/>
        </w:rPr>
        <w:t>, ул.</w:t>
      </w:r>
      <w:r w:rsidR="00805326">
        <w:rPr>
          <w:rFonts w:eastAsia="Calibri"/>
          <w:color w:val="auto"/>
          <w:kern w:val="0"/>
          <w:lang w:val="sr-Cyrl-RS" w:eastAsia="en-US"/>
        </w:rPr>
        <w:t xml:space="preserve"> </w:t>
      </w:r>
      <w:r w:rsidRPr="0063024F">
        <w:rPr>
          <w:rFonts w:eastAsia="Calibri"/>
          <w:color w:val="auto"/>
          <w:kern w:val="0"/>
          <w:lang w:val="sr-Cyrl-CS" w:eastAsia="en-US"/>
        </w:rPr>
        <w:t xml:space="preserve">Краља Петра </w:t>
      </w:r>
      <w:r w:rsidRPr="0063024F">
        <w:rPr>
          <w:rFonts w:eastAsia="Calibri"/>
          <w:color w:val="auto"/>
          <w:kern w:val="0"/>
          <w:lang w:val="sr-Latn-RS" w:eastAsia="en-US"/>
        </w:rPr>
        <w:t>I</w:t>
      </w:r>
      <w:r w:rsidRPr="0063024F">
        <w:rPr>
          <w:rFonts w:eastAsia="Calibri"/>
          <w:color w:val="auto"/>
          <w:kern w:val="0"/>
          <w:lang w:val="sr-Cyrl-RS" w:eastAsia="en-US"/>
        </w:rPr>
        <w:t>, 14а</w:t>
      </w:r>
      <w:r w:rsidRPr="0063024F">
        <w:rPr>
          <w:rFonts w:eastAsia="Calibri"/>
          <w:color w:val="auto"/>
          <w:kern w:val="0"/>
          <w:lang w:val="en-US" w:eastAsia="en-US"/>
        </w:rPr>
        <w:t>, кој</w:t>
      </w:r>
      <w:r w:rsidRPr="0063024F">
        <w:rPr>
          <w:rFonts w:eastAsia="Calibri"/>
          <w:color w:val="auto"/>
          <w:kern w:val="0"/>
          <w:lang w:val="sr-Cyrl-RS" w:eastAsia="en-US"/>
        </w:rPr>
        <w:t>е</w:t>
      </w:r>
      <w:r w:rsidRPr="0063024F">
        <w:rPr>
          <w:rFonts w:eastAsia="Calibri"/>
          <w:color w:val="auto"/>
          <w:kern w:val="0"/>
          <w:lang w:val="en-US" w:eastAsia="en-US"/>
        </w:rPr>
        <w:t xml:space="preserve"> заступа </w:t>
      </w:r>
      <w:r>
        <w:rPr>
          <w:rFonts w:eastAsia="Calibri"/>
          <w:color w:val="auto"/>
          <w:kern w:val="0"/>
          <w:lang w:val="sr-Cyrl-RS" w:eastAsia="en-US"/>
        </w:rPr>
        <w:t xml:space="preserve">в.д. </w:t>
      </w:r>
      <w:r w:rsidRPr="0063024F">
        <w:rPr>
          <w:rFonts w:eastAsia="Calibri"/>
          <w:color w:val="auto"/>
          <w:kern w:val="0"/>
          <w:lang w:val="sr-Cyrl-RS" w:eastAsia="en-US"/>
        </w:rPr>
        <w:t>директор</w:t>
      </w:r>
      <w:r>
        <w:rPr>
          <w:rFonts w:eastAsia="Calibri"/>
          <w:color w:val="auto"/>
          <w:kern w:val="0"/>
          <w:lang w:val="sr-Cyrl-RS" w:eastAsia="en-US"/>
        </w:rPr>
        <w:t>а</w:t>
      </w:r>
      <w:r w:rsidRPr="0063024F">
        <w:rPr>
          <w:rFonts w:eastAsia="Calibri"/>
          <w:color w:val="auto"/>
          <w:kern w:val="0"/>
          <w:lang w:val="sr-Cyrl-CS" w:eastAsia="en-US"/>
        </w:rPr>
        <w:t xml:space="preserve">, </w:t>
      </w:r>
      <w:r>
        <w:rPr>
          <w:rFonts w:eastAsia="Calibri"/>
          <w:color w:val="auto"/>
          <w:kern w:val="0"/>
          <w:lang w:val="sr-Cyrl-CS" w:eastAsia="en-US"/>
        </w:rPr>
        <w:t>Лазар Митровић</w:t>
      </w:r>
      <w:r w:rsidRPr="0063024F">
        <w:rPr>
          <w:rFonts w:eastAsia="Calibri"/>
          <w:color w:val="auto"/>
          <w:kern w:val="0"/>
          <w:lang w:val="sr-Cyrl-CS" w:eastAsia="en-US"/>
        </w:rPr>
        <w:t xml:space="preserve">, </w:t>
      </w:r>
      <w:r w:rsidRPr="0063024F">
        <w:rPr>
          <w:rFonts w:eastAsia="Calibri"/>
          <w:color w:val="auto"/>
          <w:kern w:val="0"/>
          <w:lang w:val="en-US" w:eastAsia="en-US"/>
        </w:rPr>
        <w:t>(у даљем тексту:</w:t>
      </w:r>
      <w:r>
        <w:rPr>
          <w:rFonts w:eastAsia="Calibri"/>
          <w:color w:val="auto"/>
          <w:kern w:val="0"/>
          <w:lang w:val="sr-Cyrl-RS" w:eastAsia="en-US"/>
        </w:rPr>
        <w:t xml:space="preserve"> Н</w:t>
      </w:r>
      <w:r w:rsidRPr="0063024F">
        <w:rPr>
          <w:rFonts w:eastAsia="Calibri"/>
          <w:color w:val="auto"/>
          <w:kern w:val="0"/>
          <w:lang w:val="en-US" w:eastAsia="en-US"/>
        </w:rPr>
        <w:t xml:space="preserve">аручилац), </w:t>
      </w:r>
      <w:r w:rsidRPr="0063024F">
        <w:rPr>
          <w:rFonts w:eastAsia="Calibri"/>
          <w:color w:val="auto"/>
          <w:kern w:val="0"/>
          <w:lang w:val="ru-RU" w:eastAsia="en-US"/>
        </w:rPr>
        <w:t>ПИБ</w:t>
      </w:r>
      <w:r w:rsidRPr="0063024F">
        <w:rPr>
          <w:rFonts w:eastAsia="Calibri"/>
          <w:color w:val="auto"/>
          <w:kern w:val="0"/>
          <w:lang w:val="en-US" w:eastAsia="en-US"/>
        </w:rPr>
        <w:t>:</w:t>
      </w:r>
      <w:r w:rsidRPr="0063024F">
        <w:rPr>
          <w:rFonts w:eastAsia="Calibri"/>
          <w:color w:val="auto"/>
          <w:kern w:val="0"/>
          <w:lang w:val="sr-Cyrl-CS" w:eastAsia="en-US"/>
        </w:rPr>
        <w:t xml:space="preserve"> 100624453</w:t>
      </w:r>
      <w:r w:rsidRPr="0063024F">
        <w:rPr>
          <w:rFonts w:eastAsia="Calibri"/>
          <w:color w:val="auto"/>
          <w:kern w:val="0"/>
          <w:lang w:val="en-US" w:eastAsia="en-US"/>
        </w:rPr>
        <w:t>, матични број:</w:t>
      </w:r>
      <w:r w:rsidRPr="0063024F">
        <w:rPr>
          <w:rFonts w:eastAsia="Calibri"/>
          <w:color w:val="auto"/>
          <w:kern w:val="0"/>
          <w:lang w:val="sr-Cyrl-CS" w:eastAsia="en-US"/>
        </w:rPr>
        <w:t xml:space="preserve"> 07360231</w:t>
      </w:r>
      <w:r>
        <w:rPr>
          <w:rFonts w:eastAsia="Calibri"/>
          <w:color w:val="auto"/>
          <w:kern w:val="0"/>
          <w:lang w:val="sr-Cyrl-CS" w:eastAsia="en-US"/>
        </w:rPr>
        <w:t xml:space="preserve">, тр: </w:t>
      </w:r>
      <w:r w:rsidR="002B3649" w:rsidRPr="002B3649">
        <w:rPr>
          <w:bCs/>
          <w:color w:val="auto"/>
          <w:lang w:val="sr-Cyrl-RS"/>
        </w:rPr>
        <w:t>200-2630111301942-54</w:t>
      </w:r>
      <w:r>
        <w:rPr>
          <w:rFonts w:eastAsia="Calibri"/>
          <w:color w:val="auto"/>
          <w:kern w:val="0"/>
          <w:lang w:val="sr-Cyrl-CS" w:eastAsia="en-US"/>
        </w:rPr>
        <w:t xml:space="preserve">, </w:t>
      </w:r>
      <w:r w:rsidR="002B3649">
        <w:rPr>
          <w:rFonts w:eastAsia="Calibri"/>
          <w:color w:val="auto"/>
          <w:kern w:val="0"/>
          <w:lang w:val="sr-Cyrl-CS" w:eastAsia="en-US"/>
        </w:rPr>
        <w:t>Поштанска штедионица</w:t>
      </w:r>
    </w:p>
    <w:p w:rsidR="00894485" w:rsidRPr="00C13761" w:rsidRDefault="00894485" w:rsidP="00894485">
      <w:pPr>
        <w:suppressAutoHyphens w:val="0"/>
        <w:spacing w:line="260" w:lineRule="exact"/>
        <w:ind w:right="-32" w:firstLine="709"/>
        <w:jc w:val="center"/>
        <w:rPr>
          <w:rFonts w:eastAsia="Times New Roman"/>
          <w:color w:val="auto"/>
          <w:kern w:val="0"/>
          <w:lang w:val="ru-RU" w:eastAsia="en-US"/>
        </w:rPr>
      </w:pPr>
      <w:r w:rsidRPr="00C13761">
        <w:rPr>
          <w:rFonts w:eastAsia="Times New Roman"/>
          <w:color w:val="auto"/>
          <w:kern w:val="0"/>
          <w:position w:val="-1"/>
          <w:lang w:val="ru-RU" w:eastAsia="en-US"/>
        </w:rPr>
        <w:t>и</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jc w:val="both"/>
        <w:rPr>
          <w:rFonts w:eastAsia="Times New Roman"/>
          <w:color w:val="auto"/>
          <w:kern w:val="0"/>
          <w:lang w:val="ru-RU" w:eastAsia="en-US"/>
        </w:rPr>
      </w:pPr>
      <w:r>
        <w:rPr>
          <w:rFonts w:eastAsia="Times New Roman"/>
          <w:color w:val="auto"/>
          <w:kern w:val="0"/>
          <w:lang w:val="ru-RU" w:eastAsia="en-US"/>
        </w:rPr>
        <w:t xml:space="preserve">________________________________, са седиштем у __________________, кога заступа директор (у даљем тексту: Испоручилац), ПИБ: ____________, </w:t>
      </w:r>
      <w:r w:rsidR="0029260B">
        <w:rPr>
          <w:rFonts w:eastAsia="Times New Roman"/>
          <w:color w:val="auto"/>
          <w:kern w:val="0"/>
          <w:lang w:val="ru-RU" w:eastAsia="en-US"/>
        </w:rPr>
        <w:t>матични број</w:t>
      </w:r>
      <w:r>
        <w:rPr>
          <w:rFonts w:eastAsia="Times New Roman"/>
          <w:color w:val="auto"/>
          <w:kern w:val="0"/>
          <w:lang w:val="ru-RU" w:eastAsia="en-US"/>
        </w:rPr>
        <w:t xml:space="preserve">:_____________, </w:t>
      </w:r>
      <w:r w:rsidR="0029260B">
        <w:rPr>
          <w:rFonts w:eastAsia="Times New Roman"/>
          <w:color w:val="auto"/>
          <w:kern w:val="0"/>
          <w:lang w:val="ru-RU" w:eastAsia="en-US"/>
        </w:rPr>
        <w:t>текући рачун</w:t>
      </w:r>
      <w:r>
        <w:rPr>
          <w:rFonts w:eastAsia="Times New Roman"/>
          <w:color w:val="auto"/>
          <w:kern w:val="0"/>
          <w:lang w:val="ru-RU" w:eastAsia="en-US"/>
        </w:rPr>
        <w:t>:______________________, ____________________ банка</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29" w:line="240" w:lineRule="auto"/>
        <w:ind w:right="-32" w:firstLine="709"/>
        <w:jc w:val="both"/>
        <w:rPr>
          <w:rFonts w:eastAsia="Times New Roman"/>
          <w:color w:val="auto"/>
          <w:kern w:val="0"/>
          <w:lang w:val="ru-RU" w:eastAsia="en-US"/>
        </w:rPr>
      </w:pPr>
      <w:r w:rsidRPr="00C13761">
        <w:rPr>
          <w:rFonts w:eastAsia="Times New Roman"/>
          <w:color w:val="auto"/>
          <w:kern w:val="0"/>
          <w:lang w:val="ru-RU" w:eastAsia="en-US"/>
        </w:rPr>
        <w:t>О</w:t>
      </w:r>
      <w:r w:rsidRPr="00C13761">
        <w:rPr>
          <w:rFonts w:eastAsia="Times New Roman"/>
          <w:color w:val="auto"/>
          <w:spacing w:val="-1"/>
          <w:kern w:val="0"/>
          <w:lang w:val="ru-RU" w:eastAsia="en-US"/>
        </w:rPr>
        <w:t>с</w:t>
      </w:r>
      <w:r w:rsidRPr="00C13761">
        <w:rPr>
          <w:rFonts w:eastAsia="Times New Roman"/>
          <w:color w:val="auto"/>
          <w:spacing w:val="1"/>
          <w:kern w:val="0"/>
          <w:lang w:val="ru-RU" w:eastAsia="en-US"/>
        </w:rPr>
        <w:t>н</w:t>
      </w:r>
      <w:r w:rsidRPr="00C13761">
        <w:rPr>
          <w:rFonts w:eastAsia="Times New Roman"/>
          <w:color w:val="auto"/>
          <w:kern w:val="0"/>
          <w:lang w:val="ru-RU" w:eastAsia="en-US"/>
        </w:rPr>
        <w:t>ов</w:t>
      </w:r>
      <w:r w:rsidRPr="00C13761">
        <w:rPr>
          <w:rFonts w:eastAsia="Times New Roman"/>
          <w:color w:val="auto"/>
          <w:spacing w:val="2"/>
          <w:kern w:val="0"/>
          <w:lang w:val="ru-RU" w:eastAsia="en-US"/>
        </w:rPr>
        <w:t xml:space="preserve"> </w:t>
      </w:r>
      <w:r w:rsidRPr="00C13761">
        <w:rPr>
          <w:rFonts w:eastAsia="Times New Roman"/>
          <w:color w:val="auto"/>
          <w:spacing w:val="-5"/>
          <w:kern w:val="0"/>
          <w:lang w:val="ru-RU" w:eastAsia="en-US"/>
        </w:rPr>
        <w:t>уг</w:t>
      </w:r>
      <w:r w:rsidRPr="00C13761">
        <w:rPr>
          <w:rFonts w:eastAsia="Times New Roman"/>
          <w:color w:val="auto"/>
          <w:kern w:val="0"/>
          <w:lang w:val="ru-RU" w:eastAsia="en-US"/>
        </w:rPr>
        <w:t>о</w:t>
      </w:r>
      <w:r w:rsidRPr="00C13761">
        <w:rPr>
          <w:rFonts w:eastAsia="Times New Roman"/>
          <w:color w:val="auto"/>
          <w:spacing w:val="-3"/>
          <w:kern w:val="0"/>
          <w:lang w:val="ru-RU" w:eastAsia="en-US"/>
        </w:rPr>
        <w:t>в</w:t>
      </w:r>
      <w:r w:rsidRPr="00C13761">
        <w:rPr>
          <w:rFonts w:eastAsia="Times New Roman"/>
          <w:color w:val="auto"/>
          <w:kern w:val="0"/>
          <w:lang w:val="ru-RU" w:eastAsia="en-US"/>
        </w:rPr>
        <w:t>о</w:t>
      </w:r>
      <w:r w:rsidRPr="00C13761">
        <w:rPr>
          <w:rFonts w:eastAsia="Times New Roman"/>
          <w:color w:val="auto"/>
          <w:spacing w:val="2"/>
          <w:kern w:val="0"/>
          <w:lang w:val="ru-RU" w:eastAsia="en-US"/>
        </w:rPr>
        <w:t>р</w:t>
      </w:r>
      <w:r w:rsidRPr="00C13761">
        <w:rPr>
          <w:rFonts w:eastAsia="Times New Roman"/>
          <w:color w:val="auto"/>
          <w:spacing w:val="-1"/>
          <w:kern w:val="0"/>
          <w:lang w:val="ru-RU" w:eastAsia="en-US"/>
        </w:rPr>
        <w:t>а</w:t>
      </w:r>
      <w:r w:rsidRPr="00C13761">
        <w:rPr>
          <w:rFonts w:eastAsia="Times New Roman"/>
          <w:color w:val="auto"/>
          <w:kern w:val="0"/>
          <w:lang w:val="ru-RU" w:eastAsia="en-US"/>
        </w:rPr>
        <w:t>:</w:t>
      </w:r>
    </w:p>
    <w:p w:rsidR="00894485" w:rsidRPr="00C13761" w:rsidRDefault="00894485" w:rsidP="00894485">
      <w:pPr>
        <w:ind w:right="-32" w:firstLine="709"/>
        <w:jc w:val="both"/>
        <w:rPr>
          <w:color w:val="auto"/>
          <w:lang w:val="ru-RU" w:eastAsia="en-US"/>
        </w:rPr>
      </w:pPr>
      <w:r w:rsidRPr="00C13761">
        <w:rPr>
          <w:color w:val="auto"/>
          <w:spacing w:val="2"/>
          <w:lang w:val="ru-RU" w:eastAsia="en-US"/>
        </w:rPr>
        <w:t>Ј</w:t>
      </w:r>
      <w:r w:rsidRPr="00C13761">
        <w:rPr>
          <w:color w:val="auto"/>
          <w:lang w:val="ru-RU" w:eastAsia="en-US"/>
        </w:rPr>
        <w:t>Н број:</w:t>
      </w:r>
      <w:r w:rsidRPr="00C13761">
        <w:rPr>
          <w:color w:val="auto"/>
          <w:spacing w:val="-2"/>
          <w:lang w:val="ru-RU" w:eastAsia="en-US"/>
        </w:rPr>
        <w:t xml:space="preserve"> </w:t>
      </w:r>
      <w:r w:rsidRPr="00C13761">
        <w:rPr>
          <w:color w:val="auto"/>
          <w:spacing w:val="2"/>
          <w:lang w:val="ru-RU" w:eastAsia="en-US"/>
        </w:rPr>
        <w:t>Ј</w:t>
      </w:r>
      <w:r w:rsidRPr="00C13761">
        <w:rPr>
          <w:color w:val="auto"/>
          <w:lang w:val="ru-RU" w:eastAsia="en-US"/>
        </w:rPr>
        <w:t>Н</w:t>
      </w:r>
      <w:r>
        <w:rPr>
          <w:color w:val="auto"/>
          <w:lang w:val="ru-RU" w:eastAsia="en-US"/>
        </w:rPr>
        <w:t>МВ</w:t>
      </w:r>
      <w:r w:rsidRPr="00C13761">
        <w:rPr>
          <w:color w:val="auto"/>
          <w:lang w:val="ru-RU" w:eastAsia="en-US"/>
        </w:rPr>
        <w:t xml:space="preserve"> </w:t>
      </w:r>
      <w:r w:rsidR="0029260B">
        <w:rPr>
          <w:color w:val="auto"/>
          <w:lang w:val="ru-RU" w:eastAsia="en-US"/>
        </w:rPr>
        <w:t>–</w:t>
      </w:r>
      <w:r w:rsidRPr="00C13761">
        <w:rPr>
          <w:color w:val="auto"/>
          <w:spacing w:val="-1"/>
          <w:lang w:val="ru-RU" w:eastAsia="en-US"/>
        </w:rPr>
        <w:t xml:space="preserve"> </w:t>
      </w:r>
      <w:r w:rsidR="00B555C6">
        <w:rPr>
          <w:color w:val="auto"/>
          <w:spacing w:val="-1"/>
          <w:lang w:val="ru-RU" w:eastAsia="en-US"/>
        </w:rPr>
        <w:t>10</w:t>
      </w:r>
      <w:r w:rsidR="0029260B">
        <w:rPr>
          <w:color w:val="auto"/>
          <w:spacing w:val="-1"/>
          <w:lang w:val="ru-RU" w:eastAsia="en-US"/>
        </w:rPr>
        <w:t>/2019</w:t>
      </w:r>
      <w:r w:rsidRPr="00C13761">
        <w:rPr>
          <w:color w:val="auto"/>
          <w:lang w:val="ru-RU" w:eastAsia="en-US"/>
        </w:rPr>
        <w:t>.</w:t>
      </w:r>
    </w:p>
    <w:p w:rsidR="00894485" w:rsidRPr="00C13761" w:rsidRDefault="00FF16B0" w:rsidP="00894485">
      <w:pPr>
        <w:ind w:right="-32" w:firstLine="709"/>
        <w:jc w:val="both"/>
        <w:rPr>
          <w:color w:val="auto"/>
          <w:spacing w:val="-7"/>
          <w:lang w:val="ru-RU" w:eastAsia="en-US"/>
        </w:rPr>
      </w:pPr>
      <w:r>
        <w:rPr>
          <w:noProof/>
          <w:color w:val="auto"/>
          <w:lang w:val="en-US" w:eastAsia="en-US"/>
        </w:rPr>
        <mc:AlternateContent>
          <mc:Choice Requires="wpg">
            <w:drawing>
              <wp:anchor distT="0" distB="0" distL="114300" distR="114300" simplePos="0" relativeHeight="251657216" behindDoc="1" locked="0" layoutInCell="1" allowOverlap="1">
                <wp:simplePos x="0" y="0"/>
                <wp:positionH relativeFrom="page">
                  <wp:posOffset>3389630</wp:posOffset>
                </wp:positionH>
                <wp:positionV relativeFrom="paragraph">
                  <wp:posOffset>168910</wp:posOffset>
                </wp:positionV>
                <wp:extent cx="2446020" cy="6350"/>
                <wp:effectExtent l="0" t="0" r="11430" b="12700"/>
                <wp:wrapNone/>
                <wp:docPr id="1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6350"/>
                          <a:chOff x="5338" y="266"/>
                          <a:chExt cx="3852" cy="10"/>
                        </a:xfrm>
                      </wpg:grpSpPr>
                      <wpg:grpSp>
                        <wpg:cNvPr id="117" name="Group 20"/>
                        <wpg:cNvGrpSpPr>
                          <a:grpSpLocks/>
                        </wpg:cNvGrpSpPr>
                        <wpg:grpSpPr bwMode="auto">
                          <a:xfrm>
                            <a:off x="5343" y="271"/>
                            <a:ext cx="840" cy="0"/>
                            <a:chOff x="5343" y="271"/>
                            <a:chExt cx="840" cy="0"/>
                          </a:xfrm>
                        </wpg:grpSpPr>
                        <wps:wsp>
                          <wps:cNvPr id="118" name="Freeform 23"/>
                          <wps:cNvSpPr>
                            <a:spLocks/>
                          </wps:cNvSpPr>
                          <wps:spPr bwMode="auto">
                            <a:xfrm>
                              <a:off x="5343" y="271"/>
                              <a:ext cx="840" cy="0"/>
                            </a:xfrm>
                            <a:custGeom>
                              <a:avLst/>
                              <a:gdLst>
                                <a:gd name="T0" fmla="+- 0 5343 5343"/>
                                <a:gd name="T1" fmla="*/ T0 w 840"/>
                                <a:gd name="T2" fmla="+- 0 6183 5343"/>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21"/>
                          <wpg:cNvGrpSpPr>
                            <a:grpSpLocks/>
                          </wpg:cNvGrpSpPr>
                          <wpg:grpSpPr bwMode="auto">
                            <a:xfrm>
                              <a:off x="6186" y="271"/>
                              <a:ext cx="3000" cy="0"/>
                              <a:chOff x="6186" y="271"/>
                              <a:chExt cx="3000" cy="0"/>
                            </a:xfrm>
                          </wpg:grpSpPr>
                          <wps:wsp>
                            <wps:cNvPr id="120" name="Freeform 22"/>
                            <wps:cNvSpPr>
                              <a:spLocks/>
                            </wps:cNvSpPr>
                            <wps:spPr bwMode="auto">
                              <a:xfrm>
                                <a:off x="6186" y="271"/>
                                <a:ext cx="3000" cy="0"/>
                              </a:xfrm>
                              <a:custGeom>
                                <a:avLst/>
                                <a:gdLst>
                                  <a:gd name="T0" fmla="+- 0 6186 6186"/>
                                  <a:gd name="T1" fmla="*/ T0 w 3000"/>
                                  <a:gd name="T2" fmla="+- 0 9186 618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66.9pt;margin-top:13.3pt;width:192.6pt;height:.5pt;z-index:-251659264;mso-position-horizontal-relative:page" coordorigin="5338,266" coordsize="3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">
                <v:group id="Group 20" o:spid="_x0000_s1027" style="position:absolute;left:5343;top:271;width:840;height:0" coordorigin="5343,271" coordsize="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3" o:spid="_x0000_s1028" style="position:absolute;left:5343;top:271;width:840;height:0;visibility:visible;mso-wrap-style:square;v-text-anchor:top" coordsize="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TjMYA&#10;AADcAAAADwAAAGRycy9kb3ducmV2LnhtbESPQWvCQBCF74X+h2UKXkrdKFg0dSMiFYRCoRrwOs1O&#10;syHZ2ZDdavz3zqHQ2wzvzXvfrDej79SFhtgENjCbZqCIq2Abrg2Up/3LElRMyBa7wGTgRhE2xePD&#10;GnMbrvxFl2OqlYRwzNGAS6nPtY6VI49xGnpi0X7C4DHJOtTaDniVcN/peZa9ao8NS4PDnnaOqvb4&#10;6w3Y8qN/LhdLV7Xuc5tW39nuvHg3ZvI0bt9AJRrTv/nv+mAFfya08oxMo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TjMYAAADcAAAADwAAAAAAAAAAAAAAAACYAgAAZHJz&#10;L2Rvd25yZXYueG1sUEsFBgAAAAAEAAQA9QAAAIsDAAAAAA==&#10;" path="m,l840,e" filled="f" strokeweight=".48pt">
                    <v:path arrowok="t" o:connecttype="custom" o:connectlocs="0,0;840,0" o:connectangles="0,0"/>
                  </v:shape>
                  <v:group id="Group 21" o:spid="_x0000_s1029" style="position:absolute;left:6186;top:271;width:3000;height:0" coordorigin="6186,271" coordsize="3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2" o:spid="_x0000_s1030" style="position:absolute;left:6186;top:271;width:3000;height:0;visibility:visible;mso-wrap-style:square;v-text-anchor:top" coordsize="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YrsIA&#10;AADcAAAADwAAAGRycy9kb3ducmV2LnhtbESPQW/CMAyF75P4D5GRdhspHLqpIyCEBNp1Be1sNW5T&#10;1jhVEkr37+fDpN1svef3Pm/3sx/URDH1gQ2sVwUo4ibYnjsD18vp5Q1UysgWh8Bk4IcS7HeLpy1W&#10;Njz4k6Y6d0pCOFVowOU8VlqnxpHHtAojsWhtiB6zrLHTNuJDwv2gN0VRao89S4PDkY6Omu/67g3U&#10;5e3aHjJf4vn17m9uasvyazLmeTkf3kFlmvO/+e/6wwr+RvDlGZ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tiuwgAAANwAAAAPAAAAAAAAAAAAAAAAAJgCAABkcnMvZG93&#10;bnJldi54bWxQSwUGAAAAAAQABAD1AAAAhwMAAAAA&#10;" path="m,l3000,e" filled="f" strokeweight=".48pt">
                      <v:path arrowok="t" o:connecttype="custom" o:connectlocs="0,0;3000,0" o:connectangles="0,0"/>
                    </v:shape>
                  </v:group>
                </v:group>
                <w10:wrap anchorx="page"/>
              </v:group>
            </w:pict>
          </mc:Fallback>
        </mc:AlternateContent>
      </w:r>
      <w:r w:rsidR="00894485" w:rsidRPr="00C13761">
        <w:rPr>
          <w:color w:val="auto"/>
          <w:spacing w:val="-1"/>
          <w:lang w:val="ru-RU" w:eastAsia="en-US"/>
        </w:rPr>
        <w:t>Б</w:t>
      </w:r>
      <w:r w:rsidR="00894485" w:rsidRPr="00C13761">
        <w:rPr>
          <w:color w:val="auto"/>
          <w:lang w:val="ru-RU" w:eastAsia="en-US"/>
        </w:rPr>
        <w:t>рој и</w:t>
      </w:r>
      <w:r w:rsidR="00894485" w:rsidRPr="00C13761">
        <w:rPr>
          <w:color w:val="auto"/>
          <w:spacing w:val="1"/>
          <w:lang w:val="ru-RU" w:eastAsia="en-US"/>
        </w:rPr>
        <w:t xml:space="preserve"> </w:t>
      </w:r>
      <w:r w:rsidR="00894485" w:rsidRPr="00C13761">
        <w:rPr>
          <w:color w:val="auto"/>
          <w:lang w:val="ru-RU" w:eastAsia="en-US"/>
        </w:rPr>
        <w:t>д</w:t>
      </w:r>
      <w:r w:rsidR="00894485" w:rsidRPr="00C13761">
        <w:rPr>
          <w:color w:val="auto"/>
          <w:spacing w:val="-8"/>
          <w:lang w:val="ru-RU" w:eastAsia="en-US"/>
        </w:rPr>
        <w:t>а</w:t>
      </w:r>
      <w:r w:rsidR="00894485" w:rsidRPr="00C13761">
        <w:rPr>
          <w:color w:val="auto"/>
          <w:lang w:val="ru-RU" w:eastAsia="en-US"/>
        </w:rPr>
        <w:t>т</w:t>
      </w:r>
      <w:r w:rsidR="00894485" w:rsidRPr="00C13761">
        <w:rPr>
          <w:color w:val="auto"/>
          <w:spacing w:val="-7"/>
          <w:lang w:val="ru-RU" w:eastAsia="en-US"/>
        </w:rPr>
        <w:t>у</w:t>
      </w:r>
      <w:r w:rsidR="00894485" w:rsidRPr="00C13761">
        <w:rPr>
          <w:color w:val="auto"/>
          <w:lang w:val="ru-RU" w:eastAsia="en-US"/>
        </w:rPr>
        <w:t>м</w:t>
      </w:r>
      <w:r w:rsidR="00894485" w:rsidRPr="00C13761">
        <w:rPr>
          <w:color w:val="auto"/>
          <w:spacing w:val="-1"/>
          <w:lang w:val="ru-RU" w:eastAsia="en-US"/>
        </w:rPr>
        <w:t xml:space="preserve"> </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5"/>
          <w:lang w:val="ru-RU" w:eastAsia="en-US"/>
        </w:rPr>
        <w:t>л</w:t>
      </w:r>
      <w:r w:rsidR="00894485" w:rsidRPr="00C13761">
        <w:rPr>
          <w:color w:val="auto"/>
          <w:spacing w:val="-7"/>
          <w:lang w:val="ru-RU" w:eastAsia="en-US"/>
        </w:rPr>
        <w:t>у</w:t>
      </w:r>
      <w:r w:rsidR="00894485" w:rsidRPr="00C13761">
        <w:rPr>
          <w:color w:val="auto"/>
          <w:spacing w:val="-4"/>
          <w:lang w:val="ru-RU" w:eastAsia="en-US"/>
        </w:rPr>
        <w:t>к</w:t>
      </w:r>
      <w:r w:rsidR="00894485" w:rsidRPr="00C13761">
        <w:rPr>
          <w:color w:val="auto"/>
          <w:lang w:val="ru-RU" w:eastAsia="en-US"/>
        </w:rPr>
        <w:t>е</w:t>
      </w:r>
      <w:r w:rsidR="00894485" w:rsidRPr="00C13761">
        <w:rPr>
          <w:color w:val="auto"/>
          <w:spacing w:val="-1"/>
          <w:lang w:val="ru-RU" w:eastAsia="en-US"/>
        </w:rPr>
        <w:t xml:space="preserve"> </w:t>
      </w:r>
      <w:r w:rsidR="00894485" w:rsidRPr="00C13761">
        <w:rPr>
          <w:color w:val="auto"/>
          <w:lang w:val="ru-RU" w:eastAsia="en-US"/>
        </w:rPr>
        <w:t xml:space="preserve">о </w:t>
      </w:r>
      <w:r w:rsidR="00894485" w:rsidRPr="00C13761">
        <w:rPr>
          <w:color w:val="auto"/>
          <w:spacing w:val="2"/>
          <w:lang w:val="ru-RU" w:eastAsia="en-US"/>
        </w:rPr>
        <w:t>д</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1"/>
          <w:lang w:val="ru-RU" w:eastAsia="en-US"/>
        </w:rPr>
        <w:t>е</w:t>
      </w:r>
      <w:r w:rsidR="00894485" w:rsidRPr="00C13761">
        <w:rPr>
          <w:color w:val="auto"/>
          <w:lang w:val="ru-RU" w:eastAsia="en-US"/>
        </w:rPr>
        <w:t xml:space="preserve">ли </w:t>
      </w:r>
      <w:r w:rsidR="00894485" w:rsidRPr="00C13761">
        <w:rPr>
          <w:color w:val="auto"/>
          <w:spacing w:val="3"/>
          <w:lang w:val="ru-RU" w:eastAsia="en-US"/>
        </w:rPr>
        <w:t xml:space="preserve"> </w:t>
      </w:r>
      <w:r w:rsidR="00894485" w:rsidRPr="00C13761">
        <w:rPr>
          <w:color w:val="auto"/>
          <w:spacing w:val="-7"/>
          <w:lang w:val="ru-RU" w:eastAsia="en-US"/>
        </w:rPr>
        <w:t xml:space="preserve">  </w:t>
      </w:r>
    </w:p>
    <w:p w:rsidR="00894485" w:rsidRPr="00C13761" w:rsidRDefault="00894485" w:rsidP="00894485">
      <w:pPr>
        <w:ind w:right="-32" w:firstLine="709"/>
        <w:jc w:val="both"/>
        <w:rPr>
          <w:color w:val="auto"/>
          <w:lang w:val="ru-RU" w:eastAsia="en-US"/>
        </w:rPr>
      </w:pPr>
      <w:r w:rsidRPr="00C13761">
        <w:rPr>
          <w:color w:val="auto"/>
          <w:lang w:val="ru-RU" w:eastAsia="en-US"/>
        </w:rPr>
        <w:t>По</w:t>
      </w:r>
      <w:r w:rsidRPr="00C13761">
        <w:rPr>
          <w:color w:val="auto"/>
          <w:spacing w:val="3"/>
          <w:lang w:val="ru-RU" w:eastAsia="en-US"/>
        </w:rPr>
        <w:t>н</w:t>
      </w:r>
      <w:r w:rsidRPr="00C13761">
        <w:rPr>
          <w:color w:val="auto"/>
          <w:spacing w:val="-22"/>
          <w:lang w:val="ru-RU" w:eastAsia="en-US"/>
        </w:rPr>
        <w:t>у</w:t>
      </w:r>
      <w:r w:rsidRPr="00C13761">
        <w:rPr>
          <w:color w:val="auto"/>
          <w:spacing w:val="2"/>
          <w:lang w:val="ru-RU" w:eastAsia="en-US"/>
        </w:rPr>
        <w:t>д</w:t>
      </w:r>
      <w:r w:rsidRPr="00C13761">
        <w:rPr>
          <w:color w:val="auto"/>
          <w:lang w:val="ru-RU" w:eastAsia="en-US"/>
        </w:rPr>
        <w:t xml:space="preserve">а </w:t>
      </w:r>
      <w:r w:rsidRPr="00C13761">
        <w:rPr>
          <w:color w:val="auto"/>
          <w:lang w:val="sr-Cyrl-RS" w:eastAsia="en-US"/>
        </w:rPr>
        <w:t>_________________________________</w:t>
      </w:r>
      <w:r w:rsidRPr="00C13761">
        <w:rPr>
          <w:color w:val="auto"/>
          <w:lang w:val="ru-RU" w:eastAsia="en-US"/>
        </w:rPr>
        <w:t xml:space="preserve">            </w:t>
      </w:r>
      <w:r w:rsidRPr="00C13761">
        <w:rPr>
          <w:color w:val="auto"/>
          <w:spacing w:val="1"/>
          <w:lang w:val="ru-RU" w:eastAsia="en-US"/>
        </w:rPr>
        <w:t>из</w:t>
      </w:r>
      <w:r w:rsidRPr="00C13761">
        <w:rPr>
          <w:color w:val="auto"/>
          <w:spacing w:val="-1"/>
          <w:lang w:val="ru-RU" w:eastAsia="en-US"/>
        </w:rPr>
        <w:t>а</w:t>
      </w:r>
      <w:r w:rsidRPr="00C13761">
        <w:rPr>
          <w:color w:val="auto"/>
          <w:lang w:val="ru-RU" w:eastAsia="en-US"/>
        </w:rPr>
        <w:t>бр</w:t>
      </w:r>
      <w:r w:rsidRPr="00C13761">
        <w:rPr>
          <w:color w:val="auto"/>
          <w:spacing w:val="-1"/>
          <w:lang w:val="ru-RU" w:eastAsia="en-US"/>
        </w:rPr>
        <w:t>а</w:t>
      </w:r>
      <w:r w:rsidRPr="00C13761">
        <w:rPr>
          <w:color w:val="auto"/>
          <w:spacing w:val="1"/>
          <w:lang w:val="ru-RU" w:eastAsia="en-US"/>
        </w:rPr>
        <w:t>н</w:t>
      </w:r>
      <w:r w:rsidRPr="00C13761">
        <w:rPr>
          <w:color w:val="auto"/>
          <w:lang w:val="ru-RU" w:eastAsia="en-US"/>
        </w:rPr>
        <w:t xml:space="preserve">ог                                                    </w:t>
      </w:r>
      <w:r w:rsidRPr="00C13761">
        <w:rPr>
          <w:color w:val="auto"/>
          <w:spacing w:val="1"/>
          <w:lang w:val="ru-RU" w:eastAsia="en-US"/>
        </w:rPr>
        <w:t>п</w:t>
      </w:r>
      <w:r w:rsidRPr="00C13761">
        <w:rPr>
          <w:color w:val="auto"/>
          <w:lang w:val="ru-RU" w:eastAsia="en-US"/>
        </w:rPr>
        <w:t>о</w:t>
      </w:r>
      <w:r w:rsidRPr="00C13761">
        <w:rPr>
          <w:color w:val="auto"/>
          <w:spacing w:val="3"/>
          <w:lang w:val="ru-RU" w:eastAsia="en-US"/>
        </w:rPr>
        <w:t>н</w:t>
      </w:r>
      <w:r w:rsidRPr="00C13761">
        <w:rPr>
          <w:color w:val="auto"/>
          <w:spacing w:val="-7"/>
          <w:lang w:val="ru-RU" w:eastAsia="en-US"/>
        </w:rPr>
        <w:t>у</w:t>
      </w:r>
      <w:r w:rsidRPr="00C13761">
        <w:rPr>
          <w:color w:val="auto"/>
          <w:spacing w:val="1"/>
          <w:lang w:val="ru-RU" w:eastAsia="en-US"/>
        </w:rPr>
        <w:t>ђ</w:t>
      </w:r>
      <w:r w:rsidRPr="00C13761">
        <w:rPr>
          <w:color w:val="auto"/>
          <w:spacing w:val="-11"/>
          <w:lang w:val="ru-RU" w:eastAsia="en-US"/>
        </w:rPr>
        <w:t>а</w:t>
      </w:r>
      <w:r w:rsidRPr="00C13761">
        <w:rPr>
          <w:color w:val="auto"/>
          <w:spacing w:val="1"/>
          <w:lang w:val="ru-RU" w:eastAsia="en-US"/>
        </w:rPr>
        <w:t>ч</w:t>
      </w:r>
      <w:r w:rsidRPr="00C13761">
        <w:rPr>
          <w:color w:val="auto"/>
          <w:lang w:val="ru-RU" w:eastAsia="en-US"/>
        </w:rPr>
        <w:t>а број</w:t>
      </w:r>
      <w:r w:rsidRPr="00C13761">
        <w:rPr>
          <w:color w:val="auto"/>
          <w:spacing w:val="1"/>
          <w:lang w:val="ru-RU" w:eastAsia="en-US"/>
        </w:rPr>
        <w:t>:</w:t>
      </w:r>
      <w:r w:rsidRPr="00C13761">
        <w:rPr>
          <w:color w:val="auto"/>
          <w:spacing w:val="1"/>
          <w:lang w:val="sr-Cyrl-RS" w:eastAsia="en-US"/>
        </w:rPr>
        <w:t xml:space="preserve"> </w:t>
      </w:r>
      <w:r w:rsidRPr="00C13761">
        <w:rPr>
          <w:color w:val="auto"/>
          <w:u w:val="single" w:color="000000"/>
          <w:lang w:val="ru-RU" w:eastAsia="en-US"/>
        </w:rPr>
        <w:t xml:space="preserve">                                                   </w:t>
      </w:r>
      <w:r w:rsidRPr="00C13761">
        <w:rPr>
          <w:color w:val="auto"/>
          <w:spacing w:val="-7"/>
          <w:lang w:val="ru-RU" w:eastAsia="en-US"/>
        </w:rPr>
        <w:t>о</w:t>
      </w:r>
      <w:r w:rsidRPr="00C13761">
        <w:rPr>
          <w:color w:val="auto"/>
          <w:lang w:val="ru-RU" w:eastAsia="en-US"/>
        </w:rPr>
        <w:t>д</w:t>
      </w:r>
      <w:r w:rsidRPr="00C13761">
        <w:rPr>
          <w:color w:val="auto"/>
          <w:lang w:val="sr-Cyrl-RS" w:eastAsia="en-US"/>
        </w:rPr>
        <w:t xml:space="preserve"> </w:t>
      </w:r>
      <w:r w:rsidRPr="00C13761">
        <w:rPr>
          <w:color w:val="auto"/>
          <w:u w:val="single" w:color="000000"/>
          <w:lang w:val="ru-RU" w:eastAsia="en-US"/>
        </w:rPr>
        <w:t xml:space="preserve">                  </w:t>
      </w:r>
      <w:r w:rsidRPr="00C13761">
        <w:rPr>
          <w:color w:val="auto"/>
          <w:u w:val="single" w:color="000000"/>
          <w:lang w:val="sr-Cyrl-RS" w:eastAsia="en-US"/>
        </w:rPr>
        <w:t xml:space="preserve"> </w:t>
      </w:r>
      <w:r w:rsidRPr="00C13761">
        <w:rPr>
          <w:color w:val="auto"/>
          <w:lang w:val="sr-Cyrl-RS" w:eastAsia="en-US"/>
        </w:rPr>
        <w:t>201</w:t>
      </w:r>
      <w:r w:rsidR="0029260B">
        <w:rPr>
          <w:color w:val="auto"/>
          <w:lang w:val="sr-Cyrl-RS" w:eastAsia="en-US"/>
        </w:rPr>
        <w:t>9</w:t>
      </w:r>
      <w:r w:rsidRPr="00C13761">
        <w:rPr>
          <w:color w:val="auto"/>
          <w:lang w:val="sr-Cyrl-RS" w:eastAsia="en-US"/>
        </w:rPr>
        <w:t>.</w:t>
      </w:r>
      <w:r>
        <w:rPr>
          <w:color w:val="auto"/>
          <w:lang w:val="sr-Cyrl-RS" w:eastAsia="en-US"/>
        </w:rPr>
        <w:t xml:space="preserve"> </w:t>
      </w:r>
      <w:r w:rsidRPr="00C13761">
        <w:rPr>
          <w:color w:val="auto"/>
          <w:spacing w:val="-5"/>
          <w:lang w:val="ru-RU" w:eastAsia="en-US"/>
        </w:rPr>
        <w:t>г</w:t>
      </w:r>
      <w:r w:rsidRPr="00C13761">
        <w:rPr>
          <w:color w:val="auto"/>
          <w:spacing w:val="-7"/>
          <w:lang w:val="ru-RU" w:eastAsia="en-US"/>
        </w:rPr>
        <w:t>о</w:t>
      </w:r>
      <w:r w:rsidRPr="00C13761">
        <w:rPr>
          <w:color w:val="auto"/>
          <w:lang w:val="ru-RU" w:eastAsia="en-US"/>
        </w:rPr>
        <w:t>д</w:t>
      </w:r>
      <w:r w:rsidRPr="00C13761">
        <w:rPr>
          <w:color w:val="auto"/>
          <w:spacing w:val="1"/>
          <w:lang w:val="ru-RU" w:eastAsia="en-US"/>
        </w:rPr>
        <w:t>ин</w:t>
      </w:r>
      <w:r w:rsidRPr="00C13761">
        <w:rPr>
          <w:color w:val="auto"/>
          <w:lang w:val="ru-RU" w:eastAsia="en-US"/>
        </w:rPr>
        <w:t>е</w:t>
      </w:r>
    </w:p>
    <w:p w:rsidR="00894485" w:rsidRPr="00C13761" w:rsidRDefault="00894485" w:rsidP="00894485">
      <w:pPr>
        <w:suppressAutoHyphens w:val="0"/>
        <w:spacing w:before="4" w:line="240" w:lineRule="exact"/>
        <w:rPr>
          <w:rFonts w:eastAsia="Times New Roman"/>
          <w:color w:val="auto"/>
          <w:kern w:val="0"/>
          <w:lang w:val="ru-RU" w:eastAsia="en-US"/>
        </w:rPr>
      </w:pPr>
    </w:p>
    <w:p w:rsidR="00894485" w:rsidRPr="007E526C" w:rsidRDefault="00894485" w:rsidP="00894485">
      <w:pPr>
        <w:suppressAutoHyphens w:val="0"/>
        <w:autoSpaceDE w:val="0"/>
        <w:autoSpaceDN w:val="0"/>
        <w:adjustRightInd w:val="0"/>
        <w:spacing w:line="240" w:lineRule="auto"/>
        <w:jc w:val="both"/>
        <w:rPr>
          <w:rFonts w:eastAsia="Calibri"/>
          <w:kern w:val="0"/>
          <w:sz w:val="22"/>
          <w:szCs w:val="22"/>
          <w:lang w:val="sr-Cyrl-RS" w:eastAsia="en-US"/>
        </w:rPr>
      </w:pPr>
    </w:p>
    <w:p w:rsidR="000863CD" w:rsidRPr="000863CD" w:rsidRDefault="000863CD" w:rsidP="000863CD">
      <w:pPr>
        <w:suppressAutoHyphens w:val="0"/>
        <w:spacing w:line="240" w:lineRule="auto"/>
        <w:jc w:val="center"/>
        <w:rPr>
          <w:rFonts w:eastAsia="Times New Roman" w:cs="Arial"/>
          <w:b/>
          <w:bCs/>
          <w:color w:val="auto"/>
          <w:kern w:val="0"/>
          <w:lang w:val="sr-Cyrl-RS" w:eastAsia="en-GB"/>
        </w:rPr>
      </w:pPr>
      <w:r w:rsidRPr="000863CD">
        <w:rPr>
          <w:rFonts w:eastAsia="Times New Roman" w:cs="Arial"/>
          <w:b/>
          <w:bCs/>
          <w:color w:val="auto"/>
          <w:kern w:val="0"/>
          <w:lang w:val="en-GB" w:eastAsia="en-GB"/>
        </w:rPr>
        <w:t>Члан 1.</w:t>
      </w:r>
    </w:p>
    <w:p w:rsidR="000863CD" w:rsidRPr="000863CD" w:rsidRDefault="000863CD" w:rsidP="000863CD">
      <w:pPr>
        <w:suppressAutoHyphens w:val="0"/>
        <w:spacing w:line="240" w:lineRule="auto"/>
        <w:jc w:val="both"/>
        <w:rPr>
          <w:rFonts w:eastAsia="Times New Roman"/>
          <w:color w:val="auto"/>
          <w:kern w:val="0"/>
          <w:lang w:val="en-GB" w:eastAsia="en-GB"/>
        </w:rPr>
      </w:pPr>
      <w:r w:rsidRPr="000863CD">
        <w:rPr>
          <w:rFonts w:eastAsia="Times New Roman"/>
          <w:b/>
          <w:color w:val="auto"/>
          <w:kern w:val="0"/>
          <w:lang w:val="en-GB" w:eastAsia="en-GB"/>
        </w:rPr>
        <w:t>Уговорне стране сагласно констатују:</w:t>
      </w:r>
    </w:p>
    <w:p w:rsidR="000863CD" w:rsidRPr="000863CD" w:rsidRDefault="000863CD" w:rsidP="000863CD">
      <w:pPr>
        <w:tabs>
          <w:tab w:val="left" w:pos="0"/>
          <w:tab w:val="left" w:pos="360"/>
        </w:tabs>
        <w:suppressAutoHyphens w:val="0"/>
        <w:spacing w:line="240" w:lineRule="auto"/>
        <w:jc w:val="both"/>
        <w:rPr>
          <w:rFonts w:eastAsia="Times New Roman"/>
          <w:color w:val="auto"/>
          <w:kern w:val="0"/>
          <w:lang w:val="en-GB" w:eastAsia="en-GB"/>
        </w:rPr>
      </w:pPr>
      <w:r w:rsidRPr="000863CD">
        <w:rPr>
          <w:rFonts w:eastAsia="Times New Roman"/>
          <w:color w:val="auto"/>
          <w:kern w:val="0"/>
          <w:lang w:val="en-GB" w:eastAsia="en-GB"/>
        </w:rPr>
        <w:t>- да је Наручилац, у складу са Законом о јавним набавкама</w:t>
      </w:r>
      <w:r w:rsidRPr="000863CD">
        <w:rPr>
          <w:rFonts w:eastAsia="Times New Roman"/>
          <w:color w:val="auto"/>
          <w:kern w:val="0"/>
          <w:lang w:val="sr-Cyrl-RS" w:eastAsia="en-GB"/>
        </w:rPr>
        <w:t xml:space="preserve"> </w:t>
      </w:r>
      <w:r w:rsidRPr="000863CD">
        <w:rPr>
          <w:rFonts w:eastAsia="Times New Roman"/>
          <w:color w:val="auto"/>
          <w:kern w:val="0"/>
          <w:lang w:val="en-GB" w:eastAsia="en-GB"/>
        </w:rPr>
        <w:t>(„Сл гласник РС“ бр 124/12</w:t>
      </w:r>
      <w:r w:rsidRPr="000863CD">
        <w:rPr>
          <w:rFonts w:eastAsia="Times New Roman"/>
          <w:color w:val="auto"/>
          <w:kern w:val="0"/>
          <w:lang w:val="sr-Cyrl-RS" w:eastAsia="en-GB"/>
        </w:rPr>
        <w:t xml:space="preserve">, </w:t>
      </w:r>
      <w:r w:rsidRPr="006B4ADD">
        <w:rPr>
          <w:rFonts w:eastAsia="Times New Roman"/>
          <w:color w:val="auto"/>
          <w:kern w:val="0"/>
          <w:lang w:val="sr-Cyrl-RS" w:eastAsia="en-GB"/>
        </w:rPr>
        <w:t>014/2015 и 068/2015</w:t>
      </w:r>
      <w:r w:rsidRPr="006B4ADD">
        <w:rPr>
          <w:rFonts w:eastAsia="Times New Roman"/>
          <w:color w:val="auto"/>
          <w:kern w:val="0"/>
          <w:lang w:val="en-GB" w:eastAsia="en-GB"/>
        </w:rPr>
        <w:t xml:space="preserve">), на основу Одлуке о покретању поступка број </w:t>
      </w:r>
      <w:r w:rsidR="006B4ADD" w:rsidRPr="006B4ADD">
        <w:rPr>
          <w:rFonts w:eastAsia="Times New Roman"/>
          <w:color w:val="auto"/>
          <w:kern w:val="0"/>
          <w:lang w:val="sr-Cyrl-RS" w:eastAsia="en-GB"/>
        </w:rPr>
        <w:t>2611</w:t>
      </w:r>
      <w:r w:rsidRPr="006B4ADD">
        <w:rPr>
          <w:rFonts w:eastAsia="Times New Roman"/>
          <w:color w:val="auto"/>
          <w:kern w:val="0"/>
          <w:lang w:val="en-GB" w:eastAsia="en-GB"/>
        </w:rPr>
        <w:t xml:space="preserve"> од </w:t>
      </w:r>
      <w:r w:rsidR="006B4ADD" w:rsidRPr="006B4ADD">
        <w:rPr>
          <w:rFonts w:eastAsia="Times New Roman"/>
          <w:color w:val="auto"/>
          <w:kern w:val="0"/>
          <w:lang w:val="sr-Cyrl-RS" w:eastAsia="en-GB"/>
        </w:rPr>
        <w:t>19.06</w:t>
      </w:r>
      <w:r w:rsidRPr="006B4ADD">
        <w:rPr>
          <w:rFonts w:eastAsia="Times New Roman"/>
          <w:color w:val="auto"/>
          <w:kern w:val="0"/>
          <w:lang w:val="en-GB" w:eastAsia="en-GB"/>
        </w:rPr>
        <w:t>.201</w:t>
      </w:r>
      <w:r w:rsidR="0029260B" w:rsidRPr="006B4ADD">
        <w:rPr>
          <w:rFonts w:eastAsia="Times New Roman"/>
          <w:color w:val="auto"/>
          <w:kern w:val="0"/>
          <w:lang w:val="sr-Cyrl-RS" w:eastAsia="en-GB"/>
        </w:rPr>
        <w:t>9</w:t>
      </w:r>
      <w:r w:rsidRPr="006B4ADD">
        <w:rPr>
          <w:rFonts w:eastAsia="Times New Roman"/>
          <w:color w:val="auto"/>
          <w:kern w:val="0"/>
          <w:lang w:val="en-GB" w:eastAsia="en-GB"/>
        </w:rPr>
        <w:t>.године  и позива за достављање понуда, спровео поступак јавне набавке</w:t>
      </w:r>
      <w:r w:rsidRPr="000863CD">
        <w:rPr>
          <w:rFonts w:eastAsia="Times New Roman"/>
          <w:color w:val="auto"/>
          <w:kern w:val="0"/>
          <w:lang w:val="en-GB" w:eastAsia="en-GB"/>
        </w:rPr>
        <w:t xml:space="preserve"> број</w:t>
      </w:r>
      <w:r w:rsidRPr="000863CD">
        <w:rPr>
          <w:rFonts w:eastAsia="Times New Roman"/>
          <w:color w:val="auto"/>
          <w:kern w:val="0"/>
          <w:lang w:val="sr-Cyrl-RS" w:eastAsia="en-GB"/>
        </w:rPr>
        <w:t xml:space="preserve"> ЈН</w:t>
      </w:r>
      <w:r w:rsidR="00107898">
        <w:rPr>
          <w:rFonts w:eastAsia="Times New Roman"/>
          <w:color w:val="auto"/>
          <w:kern w:val="0"/>
          <w:lang w:val="sr-Cyrl-RS" w:eastAsia="en-GB"/>
        </w:rPr>
        <w:t xml:space="preserve">МВ </w:t>
      </w:r>
      <w:r w:rsidR="0029260B">
        <w:rPr>
          <w:rFonts w:eastAsia="Times New Roman"/>
          <w:color w:val="auto"/>
          <w:kern w:val="0"/>
          <w:lang w:val="sr-Cyrl-RS" w:eastAsia="en-GB"/>
        </w:rPr>
        <w:t>–</w:t>
      </w:r>
      <w:r w:rsidRPr="000863CD">
        <w:rPr>
          <w:rFonts w:eastAsia="Times New Roman"/>
          <w:color w:val="auto"/>
          <w:kern w:val="0"/>
          <w:lang w:val="sr-Cyrl-RS" w:eastAsia="en-GB"/>
        </w:rPr>
        <w:t xml:space="preserve"> </w:t>
      </w:r>
      <w:r w:rsidR="00B555C6">
        <w:rPr>
          <w:rFonts w:eastAsia="Times New Roman"/>
          <w:color w:val="auto"/>
          <w:kern w:val="0"/>
          <w:lang w:val="sr-Cyrl-RS" w:eastAsia="en-GB"/>
        </w:rPr>
        <w:t>10</w:t>
      </w:r>
      <w:r w:rsidR="0029260B">
        <w:rPr>
          <w:rFonts w:eastAsia="Times New Roman"/>
          <w:color w:val="auto"/>
          <w:kern w:val="0"/>
          <w:lang w:val="sr-Cyrl-RS" w:eastAsia="en-GB"/>
        </w:rPr>
        <w:t>/2019</w:t>
      </w:r>
      <w:r w:rsidR="00E27B55">
        <w:rPr>
          <w:rFonts w:eastAsia="Times New Roman"/>
          <w:color w:val="auto"/>
          <w:kern w:val="0"/>
          <w:lang w:val="sr-Cyrl-RS" w:eastAsia="en-GB"/>
        </w:rPr>
        <w:t>;</w:t>
      </w:r>
    </w:p>
    <w:p w:rsidR="000863CD" w:rsidRPr="000863CD" w:rsidRDefault="000863CD" w:rsidP="000863CD">
      <w:pPr>
        <w:tabs>
          <w:tab w:val="left" w:pos="0"/>
          <w:tab w:val="left" w:pos="360"/>
        </w:tabs>
        <w:suppressAutoHyphens w:val="0"/>
        <w:spacing w:line="240" w:lineRule="auto"/>
        <w:jc w:val="both"/>
        <w:rPr>
          <w:rFonts w:eastAsia="Lucida Sans Unicode"/>
          <w:color w:val="auto"/>
          <w:kern w:val="0"/>
          <w:lang w:val="en-GB" w:eastAsia="en-GB"/>
        </w:rPr>
      </w:pPr>
      <w:r w:rsidRPr="000863CD">
        <w:rPr>
          <w:rFonts w:eastAsia="Times New Roman"/>
          <w:color w:val="auto"/>
          <w:kern w:val="0"/>
          <w:lang w:val="en-GB" w:eastAsia="en-GB"/>
        </w:rPr>
        <w:t xml:space="preserve">- да је </w:t>
      </w:r>
      <w:r w:rsidRPr="000863CD">
        <w:rPr>
          <w:rFonts w:eastAsia="Times New Roman" w:cs="Arial"/>
          <w:color w:val="auto"/>
          <w:kern w:val="0"/>
          <w:lang w:val="en-GB" w:eastAsia="en-GB"/>
        </w:rPr>
        <w:t>Понуђач   ___________________________________</w:t>
      </w:r>
      <w:r w:rsidRPr="000863CD">
        <w:rPr>
          <w:rFonts w:eastAsia="Times New Roman" w:cs="Arial"/>
          <w:b/>
          <w:bCs/>
          <w:color w:val="auto"/>
          <w:kern w:val="0"/>
          <w:lang w:val="en-GB" w:eastAsia="en-GB"/>
        </w:rPr>
        <w:t xml:space="preserve">, </w:t>
      </w:r>
      <w:r w:rsidRPr="000863CD">
        <w:rPr>
          <w:rFonts w:eastAsia="Times New Roman" w:cs="Arial"/>
          <w:color w:val="auto"/>
          <w:kern w:val="0"/>
          <w:lang w:val="en-GB" w:eastAsia="en-GB"/>
        </w:rPr>
        <w:t>ул</w:t>
      </w:r>
      <w:r w:rsidRPr="000863CD">
        <w:rPr>
          <w:rFonts w:eastAsia="Times New Roman" w:cs="Arial"/>
          <w:b/>
          <w:bCs/>
          <w:color w:val="auto"/>
          <w:kern w:val="0"/>
          <w:lang w:val="en-GB" w:eastAsia="en-GB"/>
        </w:rPr>
        <w:t>. __________________</w:t>
      </w:r>
      <w:r w:rsidRPr="000863CD">
        <w:rPr>
          <w:rFonts w:eastAsia="Times New Roman"/>
          <w:color w:val="auto"/>
          <w:kern w:val="0"/>
          <w:lang w:val="en-GB" w:eastAsia="en-GB"/>
        </w:rPr>
        <w:t>, доставио Понуду број __________</w:t>
      </w:r>
      <w:r w:rsidRPr="000863CD">
        <w:rPr>
          <w:rFonts w:eastAsia="Times New Roman"/>
          <w:color w:val="auto"/>
          <w:kern w:val="0"/>
          <w:lang w:val="sr-Cyrl-RS" w:eastAsia="en-GB"/>
        </w:rPr>
        <w:t xml:space="preserve"> о</w:t>
      </w:r>
      <w:r w:rsidRPr="000863CD">
        <w:rPr>
          <w:rFonts w:eastAsia="Times New Roman"/>
          <w:color w:val="auto"/>
          <w:kern w:val="0"/>
          <w:lang w:val="en-GB" w:eastAsia="en-GB"/>
        </w:rPr>
        <w:t xml:space="preserve">д ___________.године, </w:t>
      </w:r>
      <w:r w:rsidRPr="000863CD">
        <w:rPr>
          <w:rFonts w:eastAsia="Times New Roman"/>
          <w:color w:val="auto"/>
          <w:kern w:val="0"/>
          <w:shd w:val="clear" w:color="auto" w:fill="FFFFFF"/>
          <w:lang w:val="en-GB" w:eastAsia="en-GB"/>
        </w:rPr>
        <w:t>која се налази у прилогу и саставни је део овог уговора;</w:t>
      </w:r>
    </w:p>
    <w:p w:rsidR="000863CD" w:rsidRPr="000863CD" w:rsidRDefault="000863CD" w:rsidP="000863CD">
      <w:pPr>
        <w:tabs>
          <w:tab w:val="left" w:pos="360"/>
        </w:tabs>
        <w:suppressAutoHyphens w:val="0"/>
        <w:spacing w:line="240" w:lineRule="auto"/>
        <w:jc w:val="both"/>
        <w:rPr>
          <w:rFonts w:eastAsia="Times New Roman"/>
          <w:color w:val="auto"/>
          <w:kern w:val="0"/>
          <w:lang w:val="en-GB" w:eastAsia="en-GB"/>
        </w:rPr>
      </w:pPr>
      <w:r w:rsidRPr="000863CD">
        <w:rPr>
          <w:rFonts w:eastAsia="Times New Roman"/>
          <w:color w:val="auto"/>
          <w:kern w:val="0"/>
          <w:lang w:val="en-GB" w:eastAsia="en-GB"/>
        </w:rPr>
        <w:t>- да Понуда  број __________________ од _________________.године</w:t>
      </w:r>
      <w:r w:rsidRPr="000863CD">
        <w:rPr>
          <w:rFonts w:eastAsia="Times New Roman"/>
          <w:color w:val="auto"/>
          <w:kern w:val="0"/>
          <w:lang w:val="sr-Cyrl-RS" w:eastAsia="en-GB"/>
        </w:rPr>
        <w:t xml:space="preserve">, </w:t>
      </w:r>
      <w:r w:rsidRPr="000863CD">
        <w:rPr>
          <w:rFonts w:eastAsia="Times New Roman"/>
          <w:color w:val="auto"/>
          <w:kern w:val="0"/>
          <w:lang w:val="en-GB" w:eastAsia="en-GB"/>
        </w:rPr>
        <w:t>од понуђача __________________________</w:t>
      </w:r>
      <w:r w:rsidRPr="000863CD">
        <w:rPr>
          <w:rFonts w:eastAsia="Times New Roman" w:cs="Arial"/>
          <w:color w:val="auto"/>
          <w:kern w:val="0"/>
          <w:lang w:val="en-GB" w:eastAsia="en-GB"/>
        </w:rPr>
        <w:t xml:space="preserve"> </w:t>
      </w:r>
      <w:r w:rsidRPr="000863CD">
        <w:rPr>
          <w:rFonts w:eastAsia="Times New Roman"/>
          <w:color w:val="auto"/>
          <w:kern w:val="0"/>
          <w:lang w:val="en-GB" w:eastAsia="en-GB"/>
        </w:rPr>
        <w:t>у потпуности одговара спецификацији из Конкурсне документације, која се налази у прилогу;</w:t>
      </w:r>
    </w:p>
    <w:p w:rsidR="000863CD" w:rsidRPr="00E27B55" w:rsidRDefault="000863CD" w:rsidP="000863CD">
      <w:pPr>
        <w:tabs>
          <w:tab w:val="left" w:pos="360"/>
        </w:tabs>
        <w:suppressAutoHyphens w:val="0"/>
        <w:spacing w:line="240" w:lineRule="auto"/>
        <w:jc w:val="both"/>
        <w:rPr>
          <w:rFonts w:eastAsia="Times New Roman"/>
          <w:color w:val="auto"/>
          <w:kern w:val="0"/>
          <w:lang w:val="sr-Cyrl-RS" w:eastAsia="en-GB"/>
        </w:rPr>
      </w:pPr>
      <w:r w:rsidRPr="000863CD">
        <w:rPr>
          <w:rFonts w:eastAsia="Times New Roman"/>
          <w:color w:val="auto"/>
          <w:kern w:val="0"/>
          <w:lang w:val="en-GB" w:eastAsia="en-GB"/>
        </w:rPr>
        <w:t>да је Наручилац, у складу са Закона о јавним набавкама („Службени гласник РС“ број 124/</w:t>
      </w:r>
      <w:r w:rsidRPr="000863CD">
        <w:rPr>
          <w:rFonts w:eastAsia="Times New Roman"/>
          <w:color w:val="auto"/>
          <w:kern w:val="0"/>
          <w:lang w:val="sr-Cyrl-RS" w:eastAsia="en-GB"/>
        </w:rPr>
        <w:t>20</w:t>
      </w:r>
      <w:r w:rsidRPr="000863CD">
        <w:rPr>
          <w:rFonts w:eastAsia="Times New Roman"/>
          <w:color w:val="auto"/>
          <w:kern w:val="0"/>
          <w:lang w:val="en-GB" w:eastAsia="en-GB"/>
        </w:rPr>
        <w:t>12</w:t>
      </w:r>
      <w:r w:rsidRPr="000863CD">
        <w:rPr>
          <w:rFonts w:eastAsia="Times New Roman"/>
          <w:color w:val="auto"/>
          <w:kern w:val="0"/>
          <w:lang w:val="sr-Cyrl-RS" w:eastAsia="en-GB"/>
        </w:rPr>
        <w:t>, 014/2015 и 068/2015</w:t>
      </w:r>
      <w:r w:rsidRPr="000863CD">
        <w:rPr>
          <w:rFonts w:eastAsia="Times New Roman"/>
          <w:color w:val="auto"/>
          <w:kern w:val="0"/>
          <w:lang w:val="en-GB" w:eastAsia="en-GB"/>
        </w:rPr>
        <w:t xml:space="preserve">) и Одлуком о </w:t>
      </w:r>
      <w:r w:rsidR="00EF3809">
        <w:rPr>
          <w:rFonts w:eastAsia="Times New Roman"/>
          <w:color w:val="auto"/>
          <w:kern w:val="0"/>
          <w:lang w:val="sr-Cyrl-RS" w:eastAsia="en-GB"/>
        </w:rPr>
        <w:t>додели уговора</w:t>
      </w:r>
      <w:r w:rsidRPr="000863CD">
        <w:rPr>
          <w:rFonts w:eastAsia="Times New Roman"/>
          <w:color w:val="auto"/>
          <w:kern w:val="0"/>
          <w:lang w:val="en-GB" w:eastAsia="en-GB"/>
        </w:rPr>
        <w:t xml:space="preserve"> број: _____________________ од _________________године, као најповољнију понуду изабрао понуду понуђача ______________________________________________________________ </w:t>
      </w:r>
      <w:r w:rsidR="00E27B55">
        <w:rPr>
          <w:rFonts w:eastAsia="Times New Roman"/>
          <w:color w:val="auto"/>
          <w:kern w:val="0"/>
          <w:lang w:val="sr-Cyrl-RS" w:eastAsia="en-GB"/>
        </w:rPr>
        <w:t>.</w:t>
      </w:r>
    </w:p>
    <w:p w:rsidR="000863CD" w:rsidRPr="000863CD" w:rsidRDefault="000863CD" w:rsidP="000863CD">
      <w:pPr>
        <w:tabs>
          <w:tab w:val="left" w:pos="360"/>
        </w:tabs>
        <w:suppressAutoHyphens w:val="0"/>
        <w:spacing w:line="240" w:lineRule="auto"/>
        <w:jc w:val="both"/>
        <w:rPr>
          <w:rFonts w:eastAsia="Times New Roman"/>
          <w:color w:val="auto"/>
          <w:kern w:val="0"/>
          <w:lang w:val="sr-Cyrl-RS" w:eastAsia="en-GB"/>
        </w:rPr>
      </w:pPr>
    </w:p>
    <w:p w:rsidR="00EE3A88" w:rsidRPr="00704EA8" w:rsidRDefault="00EE3A88" w:rsidP="00EE3A88">
      <w:pPr>
        <w:suppressAutoHyphens w:val="0"/>
        <w:autoSpaceDE w:val="0"/>
        <w:autoSpaceDN w:val="0"/>
        <w:adjustRightInd w:val="0"/>
        <w:spacing w:line="240" w:lineRule="auto"/>
        <w:jc w:val="center"/>
        <w:rPr>
          <w:rFonts w:eastAsia="Calibri"/>
          <w:kern w:val="0"/>
          <w:lang w:val="sr-Latn-RS" w:eastAsia="en-US"/>
        </w:rPr>
      </w:pPr>
      <w:r w:rsidRPr="00704EA8">
        <w:rPr>
          <w:rFonts w:eastAsia="Calibri"/>
          <w:b/>
          <w:bCs/>
          <w:kern w:val="0"/>
          <w:lang w:val="sr-Latn-RS" w:eastAsia="en-US"/>
        </w:rPr>
        <w:t>Члан 2.</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Cyrl-RS" w:eastAsia="en-US"/>
        </w:rPr>
        <w:t>Предмет овог угов</w:t>
      </w:r>
      <w:r>
        <w:rPr>
          <w:rFonts w:eastAsia="Calibri"/>
          <w:kern w:val="0"/>
          <w:lang w:val="sr-Cyrl-RS" w:eastAsia="en-US"/>
        </w:rPr>
        <w:t xml:space="preserve">ора </w:t>
      </w:r>
      <w:r w:rsidR="00EF3809">
        <w:rPr>
          <w:rFonts w:eastAsia="Calibri"/>
          <w:kern w:val="0"/>
          <w:lang w:val="sr-Cyrl-RS" w:eastAsia="en-US"/>
        </w:rPr>
        <w:t xml:space="preserve">су добра - </w:t>
      </w:r>
      <w:r w:rsidR="00EF3809">
        <w:rPr>
          <w:rFonts w:eastAsia="Calibri"/>
          <w:kern w:val="0"/>
          <w:lang w:val="sr-Cyrl-RS"/>
        </w:rPr>
        <w:t xml:space="preserve"> израда</w:t>
      </w:r>
      <w:r w:rsidR="002406CE" w:rsidRPr="00072DB1">
        <w:rPr>
          <w:rFonts w:eastAsia="Calibri"/>
          <w:kern w:val="0"/>
          <w:lang w:val="sr-Cyrl-RS"/>
        </w:rPr>
        <w:t xml:space="preserve"> и постављања </w:t>
      </w:r>
      <w:r w:rsidR="00EF3809">
        <w:rPr>
          <w:rFonts w:eastAsia="Calibri"/>
          <w:kern w:val="0"/>
          <w:lang w:val="sr-Cyrl-RS"/>
        </w:rPr>
        <w:t>табли за обележавање примарних улаза</w:t>
      </w:r>
      <w:r w:rsidR="002406CE">
        <w:rPr>
          <w:rFonts w:eastAsia="TimesNewRomanPSMT"/>
          <w:b/>
          <w:bCs/>
          <w:lang w:val="sr-Cyrl-RS"/>
        </w:rPr>
        <w:t xml:space="preserve">, ЈНМВ </w:t>
      </w:r>
      <w:r w:rsidR="00B555C6">
        <w:rPr>
          <w:rFonts w:eastAsia="TimesNewRomanPSMT"/>
          <w:b/>
          <w:bCs/>
          <w:lang w:val="sr-Cyrl-RS"/>
        </w:rPr>
        <w:t>10</w:t>
      </w:r>
      <w:r w:rsidR="00EF3809">
        <w:rPr>
          <w:rFonts w:eastAsia="TimesNewRomanPSMT"/>
          <w:b/>
          <w:bCs/>
          <w:lang w:val="sr-Cyrl-RS"/>
        </w:rPr>
        <w:t>/2019</w:t>
      </w:r>
      <w:r w:rsidRPr="00704EA8">
        <w:rPr>
          <w:rFonts w:eastAsia="Calibri"/>
          <w:kern w:val="0"/>
          <w:lang w:val="sr-Cyrl-RS" w:eastAsia="en-US"/>
        </w:rPr>
        <w:t xml:space="preserve">, све према понуди </w:t>
      </w:r>
      <w:r>
        <w:rPr>
          <w:rFonts w:eastAsia="Calibri"/>
          <w:kern w:val="0"/>
          <w:lang w:val="sr-Cyrl-RS" w:eastAsia="en-US"/>
        </w:rPr>
        <w:t>Извршиоца</w:t>
      </w:r>
      <w:r w:rsidRPr="00704EA8">
        <w:rPr>
          <w:rFonts w:eastAsia="Calibri"/>
          <w:kern w:val="0"/>
          <w:lang w:val="sr-Cyrl-RS" w:eastAsia="en-US"/>
        </w:rPr>
        <w:t xml:space="preserve"> и спецификацији услуга јавне набавке која су саставни део овог Уговора.</w:t>
      </w:r>
    </w:p>
    <w:p w:rsidR="00EE3A88" w:rsidRPr="004B7AD0" w:rsidRDefault="00EE3A88" w:rsidP="00EE3A88">
      <w:pPr>
        <w:suppressAutoHyphens w:val="0"/>
        <w:autoSpaceDE w:val="0"/>
        <w:autoSpaceDN w:val="0"/>
        <w:adjustRightInd w:val="0"/>
        <w:spacing w:line="240" w:lineRule="auto"/>
        <w:rPr>
          <w:rFonts w:eastAsia="Calibri"/>
          <w:b/>
          <w:kern w:val="0"/>
          <w:lang w:val="sr-Cyrl-RS" w:eastAsia="en-US"/>
        </w:rPr>
      </w:pPr>
    </w:p>
    <w:p w:rsidR="00EE3A88" w:rsidRPr="0053372A"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Члан 3.</w:t>
      </w:r>
    </w:p>
    <w:p w:rsidR="00EF3809" w:rsidRDefault="00EE3A88" w:rsidP="00EE3A88">
      <w:pPr>
        <w:suppressAutoHyphens w:val="0"/>
        <w:spacing w:line="240" w:lineRule="auto"/>
        <w:jc w:val="both"/>
        <w:rPr>
          <w:rFonts w:eastAsia="Calibri"/>
          <w:kern w:val="0"/>
          <w:lang w:val="sr-Cyrl-RS" w:eastAsia="en-US"/>
        </w:rPr>
      </w:pPr>
      <w:r w:rsidRPr="00704EA8">
        <w:rPr>
          <w:rFonts w:eastAsia="Calibri"/>
          <w:kern w:val="0"/>
          <w:lang w:val="sr-Cyrl-RS" w:eastAsia="en-US"/>
        </w:rPr>
        <w:t xml:space="preserve">Уговор се закључује </w:t>
      </w:r>
      <w:r w:rsidR="00EF5362">
        <w:rPr>
          <w:rFonts w:eastAsia="Calibri"/>
          <w:kern w:val="0"/>
          <w:lang w:val="sr-Cyrl-RS" w:eastAsia="en-US"/>
        </w:rPr>
        <w:t>за извршење услуга из члана 1. о</w:t>
      </w:r>
      <w:r w:rsidRPr="00704EA8">
        <w:rPr>
          <w:rFonts w:eastAsia="Calibri"/>
          <w:kern w:val="0"/>
          <w:lang w:val="sr-Cyrl-RS" w:eastAsia="en-US"/>
        </w:rPr>
        <w:t>вог Уговора у износу од _______</w:t>
      </w:r>
      <w:r w:rsidR="00EF3809">
        <w:rPr>
          <w:rFonts w:eastAsia="Calibri"/>
          <w:kern w:val="0"/>
          <w:lang w:val="sr-Cyrl-RS" w:eastAsia="en-US"/>
        </w:rPr>
        <w:t>_______ дин. без ПДВ-а.</w:t>
      </w:r>
    </w:p>
    <w:p w:rsidR="00276E4C" w:rsidRPr="00B74A5E" w:rsidRDefault="00276E4C" w:rsidP="00EE3A88">
      <w:pPr>
        <w:suppressAutoHyphens w:val="0"/>
        <w:spacing w:line="240" w:lineRule="auto"/>
        <w:jc w:val="both"/>
        <w:rPr>
          <w:rFonts w:eastAsia="Calibri"/>
          <w:color w:val="auto"/>
          <w:kern w:val="0"/>
          <w:lang w:val="sr-Cyrl-RS"/>
        </w:rPr>
      </w:pPr>
      <w:r w:rsidRPr="00B74A5E">
        <w:rPr>
          <w:rFonts w:eastAsia="Calibri"/>
          <w:color w:val="auto"/>
          <w:kern w:val="0"/>
          <w:lang w:val="sr-Cyrl-RS"/>
        </w:rPr>
        <w:t>У цену услуге морају бити урачунати и сви пратећи трошкови Извршиоца.</w:t>
      </w:r>
    </w:p>
    <w:p w:rsidR="00EE3A88" w:rsidRPr="00FA2964" w:rsidRDefault="00EE3A88" w:rsidP="00EE3A88">
      <w:pPr>
        <w:suppressAutoHyphens w:val="0"/>
        <w:spacing w:line="240" w:lineRule="auto"/>
        <w:jc w:val="both"/>
        <w:rPr>
          <w:rFonts w:eastAsia="Calibri"/>
          <w:color w:val="auto"/>
          <w:kern w:val="0"/>
          <w:lang w:val="ru-RU"/>
        </w:rPr>
      </w:pPr>
      <w:r w:rsidRPr="00FA2964">
        <w:rPr>
          <w:rFonts w:eastAsia="Calibri"/>
          <w:color w:val="auto"/>
          <w:kern w:val="0"/>
          <w:lang w:val="en-US"/>
        </w:rPr>
        <w:t xml:space="preserve">Наручилац се обавезује да </w:t>
      </w:r>
      <w:r w:rsidR="00EF3809">
        <w:rPr>
          <w:rFonts w:eastAsia="Calibri"/>
          <w:color w:val="auto"/>
          <w:kern w:val="0"/>
          <w:lang w:val="sr-Cyrl-RS"/>
        </w:rPr>
        <w:t>уговорен</w:t>
      </w:r>
      <w:r w:rsidR="00D042A6">
        <w:rPr>
          <w:rFonts w:eastAsia="Calibri"/>
          <w:color w:val="auto"/>
          <w:kern w:val="0"/>
          <w:lang w:val="sr-Cyrl-RS"/>
        </w:rPr>
        <w:t>и</w:t>
      </w:r>
      <w:r w:rsidR="00EF3809">
        <w:rPr>
          <w:rFonts w:eastAsia="Calibri"/>
          <w:color w:val="auto"/>
          <w:kern w:val="0"/>
          <w:lang w:val="sr-Cyrl-RS"/>
        </w:rPr>
        <w:t xml:space="preserve"> износ </w:t>
      </w:r>
      <w:r w:rsidRPr="00FA2964">
        <w:rPr>
          <w:rFonts w:eastAsia="Calibri"/>
          <w:color w:val="auto"/>
          <w:kern w:val="0"/>
          <w:lang w:val="en-US"/>
        </w:rPr>
        <w:t>плати</w:t>
      </w:r>
      <w:r w:rsidRPr="00FA2964">
        <w:rPr>
          <w:rFonts w:eastAsia="Calibri"/>
          <w:color w:val="auto"/>
          <w:kern w:val="0"/>
          <w:lang w:val="sr-Cyrl-CS"/>
        </w:rPr>
        <w:t xml:space="preserve"> Извршиоцу</w:t>
      </w:r>
      <w:r w:rsidRPr="00FA2964">
        <w:rPr>
          <w:rFonts w:eastAsia="Calibri"/>
          <w:color w:val="auto"/>
          <w:kern w:val="0"/>
          <w:lang w:val="en-US"/>
        </w:rPr>
        <w:t xml:space="preserve"> </w:t>
      </w:r>
      <w:r w:rsidRPr="00FA2964">
        <w:rPr>
          <w:rFonts w:eastAsia="Calibri"/>
          <w:color w:val="auto"/>
          <w:kern w:val="0"/>
          <w:lang w:val="sr-Cyrl-RS"/>
        </w:rPr>
        <w:t>у року од _____ дана од дана</w:t>
      </w:r>
      <w:r w:rsidRPr="00FA2964">
        <w:rPr>
          <w:rFonts w:eastAsia="Calibri"/>
          <w:color w:val="auto"/>
          <w:kern w:val="0"/>
          <w:lang w:val="sr-Cyrl-CS"/>
        </w:rPr>
        <w:t xml:space="preserve">  </w:t>
      </w:r>
      <w:r w:rsidR="00E40CAF">
        <w:rPr>
          <w:rFonts w:eastAsia="Calibri"/>
          <w:color w:val="auto"/>
          <w:kern w:val="0"/>
          <w:lang w:val="sr-Cyrl-CS"/>
        </w:rPr>
        <w:t xml:space="preserve">достављене коначне фактуре од стране Извршиоца, а све то од момента постављања табли </w:t>
      </w:r>
      <w:r w:rsidR="00EF3809">
        <w:rPr>
          <w:rFonts w:eastAsia="Calibri"/>
          <w:kern w:val="0"/>
          <w:lang w:val="sr-Cyrl-RS"/>
        </w:rPr>
        <w:t>за обележавање примарних улаза</w:t>
      </w:r>
      <w:r w:rsidR="00E40CAF">
        <w:rPr>
          <w:rFonts w:eastAsia="Calibri"/>
          <w:kern w:val="0"/>
          <w:lang w:val="sr-Cyrl-RS"/>
        </w:rPr>
        <w:t xml:space="preserve"> и записничког пријема.</w:t>
      </w:r>
    </w:p>
    <w:p w:rsidR="00EE3A88" w:rsidRPr="000D77CF" w:rsidRDefault="00EE3A88" w:rsidP="00EE3A88">
      <w:pPr>
        <w:spacing w:line="240" w:lineRule="auto"/>
        <w:jc w:val="both"/>
        <w:rPr>
          <w:rFonts w:eastAsia="Times New Roman"/>
          <w:color w:val="auto"/>
          <w:kern w:val="0"/>
          <w:lang w:val="sr-Latn-RS"/>
        </w:rPr>
      </w:pPr>
      <w:r w:rsidRPr="00704EA8">
        <w:rPr>
          <w:rFonts w:eastAsia="Times New Roman"/>
          <w:color w:val="auto"/>
          <w:kern w:val="0"/>
          <w:lang w:val="sr-Latn-CS"/>
        </w:rPr>
        <w:t xml:space="preserve">Плаћање ће се извршити на </w:t>
      </w:r>
      <w:r>
        <w:rPr>
          <w:rFonts w:eastAsia="Times New Roman"/>
          <w:color w:val="auto"/>
          <w:kern w:val="0"/>
          <w:lang w:val="sr-Cyrl-RS"/>
        </w:rPr>
        <w:t>текући</w:t>
      </w:r>
      <w:r w:rsidRPr="00704EA8">
        <w:rPr>
          <w:rFonts w:eastAsia="Times New Roman"/>
          <w:color w:val="auto"/>
          <w:kern w:val="0"/>
          <w:lang w:val="sr-Latn-CS"/>
        </w:rPr>
        <w:t xml:space="preserve"> рачун број </w:t>
      </w:r>
      <w:r w:rsidRPr="00704EA8">
        <w:rPr>
          <w:rFonts w:eastAsia="Times New Roman"/>
          <w:color w:val="auto"/>
          <w:kern w:val="0"/>
          <w:lang w:val="sr-Cyrl-CS"/>
        </w:rPr>
        <w:t xml:space="preserve"> _________________,  код ______________ банке,  у  корист  _____________________________.                                </w:t>
      </w:r>
    </w:p>
    <w:p w:rsidR="00EE3A88" w:rsidRPr="00C827A9" w:rsidRDefault="00EE3A88" w:rsidP="00EE3A88">
      <w:pPr>
        <w:suppressAutoHyphens w:val="0"/>
        <w:autoSpaceDE w:val="0"/>
        <w:autoSpaceDN w:val="0"/>
        <w:adjustRightInd w:val="0"/>
        <w:spacing w:line="240" w:lineRule="auto"/>
        <w:jc w:val="both"/>
        <w:rPr>
          <w:rFonts w:eastAsia="Calibri"/>
          <w:color w:val="auto"/>
          <w:kern w:val="0"/>
          <w:lang w:val="sr-Cyrl-RS" w:eastAsia="en-US"/>
        </w:rPr>
      </w:pPr>
    </w:p>
    <w:p w:rsidR="000D6912" w:rsidRPr="00C827A9" w:rsidRDefault="000D6912" w:rsidP="000D6912">
      <w:pPr>
        <w:suppressAutoHyphens w:val="0"/>
        <w:autoSpaceDE w:val="0"/>
        <w:autoSpaceDN w:val="0"/>
        <w:adjustRightInd w:val="0"/>
        <w:spacing w:line="240" w:lineRule="auto"/>
        <w:jc w:val="center"/>
        <w:rPr>
          <w:rFonts w:eastAsia="Calibri"/>
          <w:b/>
          <w:color w:val="auto"/>
          <w:kern w:val="0"/>
          <w:lang w:val="sr-Cyrl-RS" w:eastAsia="en-US"/>
        </w:rPr>
      </w:pPr>
      <w:r w:rsidRPr="00C827A9">
        <w:rPr>
          <w:rFonts w:eastAsia="Calibri"/>
          <w:b/>
          <w:color w:val="auto"/>
          <w:kern w:val="0"/>
          <w:lang w:val="sr-Cyrl-RS" w:eastAsia="en-US"/>
        </w:rPr>
        <w:t>Члан 4.</w:t>
      </w:r>
    </w:p>
    <w:p w:rsidR="00EE3A88" w:rsidRPr="00B74A5E" w:rsidRDefault="000D6912" w:rsidP="00EE3A88">
      <w:pPr>
        <w:suppressAutoHyphens w:val="0"/>
        <w:autoSpaceDE w:val="0"/>
        <w:autoSpaceDN w:val="0"/>
        <w:adjustRightInd w:val="0"/>
        <w:spacing w:line="240" w:lineRule="auto"/>
        <w:jc w:val="both"/>
        <w:rPr>
          <w:rFonts w:eastAsia="Calibri"/>
          <w:color w:val="auto"/>
          <w:kern w:val="0"/>
          <w:lang w:val="sr-Cyrl-RS" w:eastAsia="en-US"/>
        </w:rPr>
      </w:pPr>
      <w:r w:rsidRPr="00C827A9">
        <w:rPr>
          <w:rFonts w:eastAsia="Calibri"/>
          <w:color w:val="auto"/>
          <w:kern w:val="0"/>
          <w:lang w:val="sr-Cyrl-RS" w:eastAsia="en-US"/>
        </w:rPr>
        <w:t>Извршилац се обавезује да услуге</w:t>
      </w:r>
      <w:r w:rsidRPr="00C827A9">
        <w:rPr>
          <w:color w:val="auto"/>
        </w:rPr>
        <w:t xml:space="preserve"> </w:t>
      </w:r>
      <w:r w:rsidRPr="00C827A9">
        <w:rPr>
          <w:rFonts w:eastAsia="Calibri"/>
          <w:color w:val="auto"/>
          <w:kern w:val="0"/>
          <w:lang w:val="sr-Cyrl-RS" w:eastAsia="en-US"/>
        </w:rPr>
        <w:t xml:space="preserve">израде и постављања </w:t>
      </w:r>
      <w:r w:rsidR="00EF3809" w:rsidRPr="00EF3809">
        <w:rPr>
          <w:rFonts w:eastAsia="Calibri"/>
          <w:color w:val="auto"/>
          <w:kern w:val="0"/>
          <w:lang w:val="sr-Cyrl-RS" w:eastAsia="en-US"/>
        </w:rPr>
        <w:t xml:space="preserve">табли за обележавање </w:t>
      </w:r>
      <w:r w:rsidR="00EF3809" w:rsidRPr="00B74A5E">
        <w:rPr>
          <w:rFonts w:eastAsia="Calibri"/>
          <w:color w:val="auto"/>
          <w:kern w:val="0"/>
          <w:lang w:val="sr-Cyrl-RS" w:eastAsia="en-US"/>
        </w:rPr>
        <w:t>примарних улаза</w:t>
      </w:r>
      <w:r w:rsidRPr="00B74A5E">
        <w:rPr>
          <w:rFonts w:eastAsia="Calibri"/>
          <w:color w:val="auto"/>
          <w:kern w:val="0"/>
          <w:lang w:val="sr-Cyrl-RS" w:eastAsia="en-US"/>
        </w:rPr>
        <w:t>, изврши у року од ____ дана од дана закључења уговора</w:t>
      </w:r>
      <w:r w:rsidR="00B74A5E">
        <w:rPr>
          <w:rFonts w:eastAsia="Calibri"/>
          <w:color w:val="auto"/>
          <w:kern w:val="0"/>
          <w:lang w:val="sr-Cyrl-RS" w:eastAsia="en-US"/>
        </w:rPr>
        <w:t xml:space="preserve"> (</w:t>
      </w:r>
      <w:r w:rsidR="00B9714D">
        <w:rPr>
          <w:rFonts w:eastAsia="Calibri"/>
          <w:color w:val="auto"/>
          <w:kern w:val="0"/>
          <w:lang w:val="sr-Cyrl-RS" w:eastAsia="en-US"/>
        </w:rPr>
        <w:t>максимум 45</w:t>
      </w:r>
      <w:r w:rsidR="00D0305C" w:rsidRPr="00B74A5E">
        <w:rPr>
          <w:rFonts w:eastAsia="Calibri"/>
          <w:color w:val="auto"/>
          <w:kern w:val="0"/>
          <w:lang w:val="sr-Cyrl-RS" w:eastAsia="en-US"/>
        </w:rPr>
        <w:t xml:space="preserve"> дана од дана закључења </w:t>
      </w:r>
      <w:r w:rsidR="00B9714D">
        <w:rPr>
          <w:rFonts w:eastAsia="Calibri"/>
          <w:color w:val="auto"/>
          <w:kern w:val="0"/>
          <w:lang w:val="sr-Cyrl-RS" w:eastAsia="en-US"/>
        </w:rPr>
        <w:t>уговора).</w:t>
      </w:r>
      <w:r w:rsidRPr="00B74A5E">
        <w:rPr>
          <w:rFonts w:eastAsia="Calibri"/>
          <w:color w:val="auto"/>
          <w:kern w:val="0"/>
          <w:lang w:val="sr-Cyrl-RS" w:eastAsia="en-US"/>
        </w:rPr>
        <w:t xml:space="preserve"> </w:t>
      </w:r>
    </w:p>
    <w:p w:rsidR="00D0305C" w:rsidRPr="00C827A9" w:rsidRDefault="00D0305C" w:rsidP="00EE3A88">
      <w:pPr>
        <w:suppressAutoHyphens w:val="0"/>
        <w:autoSpaceDE w:val="0"/>
        <w:autoSpaceDN w:val="0"/>
        <w:adjustRightInd w:val="0"/>
        <w:spacing w:line="240" w:lineRule="auto"/>
        <w:jc w:val="both"/>
        <w:rPr>
          <w:rFonts w:eastAsia="Calibri"/>
          <w:color w:val="auto"/>
          <w:kern w:val="0"/>
          <w:lang w:val="sr-Cyrl-RS" w:eastAsia="en-US"/>
        </w:rPr>
      </w:pPr>
      <w:r>
        <w:rPr>
          <w:rFonts w:eastAsia="Calibri"/>
          <w:color w:val="auto"/>
          <w:kern w:val="0"/>
          <w:lang w:val="sr-Cyrl-RS" w:eastAsia="en-US"/>
        </w:rPr>
        <w:t xml:space="preserve">Извршилац се обавезује да за извршене услуге да гаранцију од ___________________(минимум </w:t>
      </w:r>
      <w:r w:rsidR="00EF3809">
        <w:rPr>
          <w:rFonts w:eastAsia="Calibri"/>
          <w:color w:val="auto"/>
          <w:kern w:val="0"/>
          <w:lang w:val="sr-Cyrl-RS" w:eastAsia="en-US"/>
        </w:rPr>
        <w:t>2 године</w:t>
      </w:r>
      <w:r>
        <w:rPr>
          <w:rFonts w:eastAsia="Calibri"/>
          <w:color w:val="auto"/>
          <w:kern w:val="0"/>
          <w:lang w:val="sr-Cyrl-RS" w:eastAsia="en-US"/>
        </w:rPr>
        <w:t>)</w:t>
      </w:r>
      <w:r w:rsidR="005F35DD">
        <w:rPr>
          <w:rFonts w:eastAsia="Calibri"/>
          <w:color w:val="auto"/>
          <w:kern w:val="0"/>
          <w:lang w:val="sr-Cyrl-RS" w:eastAsia="en-US"/>
        </w:rPr>
        <w:t>.</w:t>
      </w:r>
    </w:p>
    <w:p w:rsidR="000D6912" w:rsidRPr="00C827A9" w:rsidRDefault="000D6912" w:rsidP="00EE3A88">
      <w:pPr>
        <w:suppressAutoHyphens w:val="0"/>
        <w:autoSpaceDE w:val="0"/>
        <w:autoSpaceDN w:val="0"/>
        <w:adjustRightInd w:val="0"/>
        <w:spacing w:line="240" w:lineRule="auto"/>
        <w:jc w:val="center"/>
        <w:rPr>
          <w:rFonts w:eastAsia="Calibri"/>
          <w:b/>
          <w:color w:val="auto"/>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Члан</w:t>
      </w:r>
      <w:r w:rsidR="00E12749">
        <w:rPr>
          <w:rFonts w:eastAsia="Calibri"/>
          <w:b/>
          <w:kern w:val="0"/>
          <w:lang w:val="sr-Cyrl-RS" w:eastAsia="en-US"/>
        </w:rPr>
        <w:t xml:space="preserve"> </w:t>
      </w:r>
      <w:r w:rsidR="000D6912">
        <w:rPr>
          <w:rFonts w:eastAsia="Calibri"/>
          <w:b/>
          <w:kern w:val="0"/>
          <w:lang w:val="sr-Cyrl-RS" w:eastAsia="en-US"/>
        </w:rPr>
        <w:t>5</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C827A9">
        <w:rPr>
          <w:rFonts w:eastAsia="Calibri"/>
          <w:color w:val="auto"/>
          <w:kern w:val="0"/>
          <w:lang w:val="sr-Latn-RS" w:eastAsia="en-US"/>
        </w:rPr>
        <w:t xml:space="preserve">Уколико </w:t>
      </w:r>
      <w:r w:rsidRPr="00C827A9">
        <w:rPr>
          <w:rFonts w:eastAsia="Calibri"/>
          <w:color w:val="auto"/>
          <w:kern w:val="0"/>
          <w:lang w:val="sr-Cyrl-RS" w:eastAsia="en-US"/>
        </w:rPr>
        <w:t>Извршилац</w:t>
      </w:r>
      <w:r w:rsidRPr="00C827A9">
        <w:rPr>
          <w:rFonts w:eastAsia="Calibri"/>
          <w:color w:val="auto"/>
          <w:kern w:val="0"/>
          <w:lang w:val="sr-Latn-RS" w:eastAsia="en-US"/>
        </w:rPr>
        <w:t xml:space="preserve"> не испуни своје обавезе у роковима из члана </w:t>
      </w:r>
      <w:r w:rsidR="00E16977" w:rsidRPr="00C827A9">
        <w:rPr>
          <w:rFonts w:eastAsia="Calibri"/>
          <w:color w:val="auto"/>
          <w:kern w:val="0"/>
          <w:lang w:val="sr-Cyrl-RS" w:eastAsia="en-US"/>
        </w:rPr>
        <w:t>4</w:t>
      </w:r>
      <w:r w:rsidRPr="00C827A9">
        <w:rPr>
          <w:rFonts w:eastAsia="Calibri"/>
          <w:color w:val="auto"/>
          <w:kern w:val="0"/>
          <w:lang w:val="sr-Latn-RS" w:eastAsia="en-US"/>
        </w:rPr>
        <w:t>. овог уговора, а</w:t>
      </w:r>
      <w:r w:rsidRPr="00704EA8">
        <w:rPr>
          <w:rFonts w:eastAsia="Calibri"/>
          <w:kern w:val="0"/>
          <w:lang w:val="sr-Latn-RS" w:eastAsia="en-US"/>
        </w:rPr>
        <w:t xml:space="preserve"> под условом да до кашњења није дошло кривицом Наручиоца, нити услед дејства више силе, Наручилац има право да захтева наплату уговорене казне у висини од 0,2% дневно од укупне уговорене цене услуга с тим да укупан износ уговорене казне не може прећи 5% вредности уговорене цене услуга.</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Право Наручиоца на наплату уговорене казне не утиче на право Наручиоца да захтева накнаду штете.</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6</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Као средство финансијског обезбеђења за добро извршење посла, </w:t>
      </w:r>
      <w:r w:rsidRPr="00704EA8">
        <w:rPr>
          <w:rFonts w:eastAsia="Calibri"/>
          <w:kern w:val="0"/>
          <w:lang w:val="sr-Cyrl-RS" w:eastAsia="en-US"/>
        </w:rPr>
        <w:t>Извршилац</w:t>
      </w:r>
      <w:r w:rsidRPr="00704EA8">
        <w:rPr>
          <w:rFonts w:eastAsia="Calibri"/>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Pr>
          <w:rFonts w:eastAsia="Calibri"/>
          <w:kern w:val="0"/>
          <w:lang w:val="sr-Cyrl-RS" w:eastAsia="en-US"/>
        </w:rPr>
        <w:t>без</w:t>
      </w:r>
      <w:r w:rsidRPr="00704EA8">
        <w:rPr>
          <w:rFonts w:eastAsia="Calibri"/>
          <w:kern w:val="0"/>
          <w:lang w:val="sr-Latn-RS" w:eastAsia="en-US"/>
        </w:rPr>
        <w:t xml:space="preserve"> ПДВ-</w:t>
      </w:r>
      <w:r>
        <w:rPr>
          <w:rFonts w:eastAsia="Calibri"/>
          <w:kern w:val="0"/>
          <w:lang w:val="sr-Cyrl-RS" w:eastAsia="en-US"/>
        </w:rPr>
        <w:t>а</w:t>
      </w:r>
      <w:r w:rsidRPr="00704EA8">
        <w:rPr>
          <w:rFonts w:eastAsia="Calibri"/>
          <w:kern w:val="0"/>
          <w:lang w:val="sr-Latn-RS" w:eastAsia="en-US"/>
        </w:rPr>
        <w:t xml:space="preserve"> из члана 3.овог Уговора. </w:t>
      </w:r>
    </w:p>
    <w:p w:rsidR="00EE3A88" w:rsidRPr="00A32B03"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xml:space="preserve">Меница ће се држати у портфељу Наручиоца све до испуњења обавеза из уговора, након чега ће се вратити </w:t>
      </w:r>
      <w:r>
        <w:rPr>
          <w:rFonts w:eastAsia="Calibri"/>
          <w:kern w:val="0"/>
          <w:lang w:val="sr-Cyrl-RS" w:eastAsia="en-US"/>
        </w:rPr>
        <w:t>Извршилац</w:t>
      </w:r>
      <w:r w:rsidRPr="00704EA8">
        <w:rPr>
          <w:rFonts w:eastAsia="Calibri"/>
          <w:kern w:val="0"/>
          <w:lang w:val="sr-Latn-RS" w:eastAsia="en-US"/>
        </w:rPr>
        <w:t>.</w:t>
      </w:r>
    </w:p>
    <w:p w:rsidR="00EE3A88" w:rsidRDefault="00EE3A88" w:rsidP="00EE3A88">
      <w:pPr>
        <w:suppressAutoHyphens w:val="0"/>
        <w:autoSpaceDE w:val="0"/>
        <w:autoSpaceDN w:val="0"/>
        <w:adjustRightInd w:val="0"/>
        <w:spacing w:line="240" w:lineRule="auto"/>
        <w:jc w:val="center"/>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7</w:t>
      </w:r>
      <w:r w:rsidRPr="00704EA8">
        <w:rPr>
          <w:rFonts w:eastAsia="Calibri"/>
          <w:b/>
          <w:kern w:val="0"/>
          <w:lang w:val="sr-Cyrl-RS" w:eastAsia="en-US"/>
        </w:rPr>
        <w:t>.</w:t>
      </w:r>
    </w:p>
    <w:p w:rsidR="00EE3A88" w:rsidRPr="00704EA8" w:rsidRDefault="00E40CAF" w:rsidP="00EE3A88">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 xml:space="preserve">Извршилац </w:t>
      </w:r>
      <w:r w:rsidR="00EE3A88" w:rsidRPr="00704EA8">
        <w:rPr>
          <w:rFonts w:eastAsia="Calibri"/>
          <w:kern w:val="0"/>
          <w:lang w:val="sr-Latn-RS" w:eastAsia="en-US"/>
        </w:rPr>
        <w:t xml:space="preserve">овим уговором овлашћује Наручиоца да штету коју трпи, уговорену казну и друге трошкове наплати из менице утврђене чланом </w:t>
      </w:r>
      <w:r w:rsidR="00EF3809">
        <w:rPr>
          <w:rFonts w:eastAsia="Calibri"/>
          <w:kern w:val="0"/>
          <w:lang w:val="sr-Cyrl-RS" w:eastAsia="en-US"/>
        </w:rPr>
        <w:t>6</w:t>
      </w:r>
      <w:r w:rsidR="00EE3A88" w:rsidRPr="00704EA8">
        <w:rPr>
          <w:rFonts w:eastAsia="Calibri"/>
          <w:kern w:val="0"/>
          <w:lang w:val="sr-Latn-RS" w:eastAsia="en-US"/>
        </w:rPr>
        <w:t>. овог уговора.</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8</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Свака уговорена страна може отказати уговор са отказним роком од 30 дана од дана достављања писаног обавештења о отказу.</w:t>
      </w:r>
    </w:p>
    <w:p w:rsidR="00EE3A88" w:rsidRPr="000D77CF"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Уколико једна уговорна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w:t>
      </w:r>
      <w:r w:rsidR="005F35DD">
        <w:rPr>
          <w:rFonts w:eastAsia="Calibri"/>
          <w:kern w:val="0"/>
          <w:lang w:val="sr-Cyrl-RS" w:eastAsia="en-US"/>
        </w:rPr>
        <w:t>, као и да захтева накнаду штете</w:t>
      </w:r>
      <w:r w:rsidRPr="00704EA8">
        <w:rPr>
          <w:rFonts w:eastAsia="Calibri"/>
          <w:kern w:val="0"/>
          <w:lang w:val="sr-Latn-RS" w:eastAsia="en-US"/>
        </w:rPr>
        <w:t xml:space="preserve"> на начин одређен законом којим се уређују облигациони односи.</w:t>
      </w:r>
    </w:p>
    <w:p w:rsidR="00EE3A88" w:rsidRDefault="00EE3A88" w:rsidP="00E12749">
      <w:pPr>
        <w:suppressAutoHyphens w:val="0"/>
        <w:autoSpaceDE w:val="0"/>
        <w:autoSpaceDN w:val="0"/>
        <w:adjustRightInd w:val="0"/>
        <w:spacing w:line="240" w:lineRule="auto"/>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9</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Cyrl-RS" w:eastAsia="en-US"/>
        </w:rPr>
        <w:t>Уговорне стране су сагласне да се на све међусобне односе, који нису дефинисани овим уговором, примењују одредбе Закона о облигационим односима.</w:t>
      </w:r>
    </w:p>
    <w:p w:rsidR="00EE3A88" w:rsidRPr="00704EA8" w:rsidRDefault="00EE3A88" w:rsidP="00EE3A88">
      <w:pPr>
        <w:suppressAutoHyphens w:val="0"/>
        <w:autoSpaceDE w:val="0"/>
        <w:autoSpaceDN w:val="0"/>
        <w:adjustRightInd w:val="0"/>
        <w:spacing w:line="240" w:lineRule="auto"/>
        <w:jc w:val="center"/>
        <w:rPr>
          <w:rFonts w:eastAsia="Calibri"/>
          <w:kern w:val="0"/>
          <w:lang w:val="sr-Cyrl-RS" w:eastAsia="en-US"/>
        </w:rPr>
      </w:pPr>
    </w:p>
    <w:p w:rsidR="00E12749" w:rsidRDefault="00E12749" w:rsidP="00EE3A88">
      <w:pPr>
        <w:suppressAutoHyphens w:val="0"/>
        <w:autoSpaceDE w:val="0"/>
        <w:autoSpaceDN w:val="0"/>
        <w:adjustRightInd w:val="0"/>
        <w:spacing w:line="240" w:lineRule="auto"/>
        <w:jc w:val="center"/>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10</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Уговорне стране су сагласне да сва спорна питања у вези са овим уговором решавају споразумно. За евентуалне спорове који не буду решени мирним путем спор ће решавати </w:t>
      </w:r>
      <w:r>
        <w:rPr>
          <w:rFonts w:eastAsia="Calibri"/>
          <w:kern w:val="0"/>
          <w:lang w:val="sr-Cyrl-RS" w:eastAsia="en-US"/>
        </w:rPr>
        <w:t xml:space="preserve">месно </w:t>
      </w:r>
      <w:r w:rsidRPr="00704EA8">
        <w:rPr>
          <w:rFonts w:eastAsia="Calibri"/>
          <w:kern w:val="0"/>
          <w:lang w:val="sr-Latn-RS" w:eastAsia="en-US"/>
        </w:rPr>
        <w:t>надлежан суд.</w:t>
      </w:r>
    </w:p>
    <w:p w:rsidR="00EE3A88" w:rsidRPr="00704EA8" w:rsidRDefault="00EE3A88" w:rsidP="00EE3A88">
      <w:pPr>
        <w:suppressAutoHyphens w:val="0"/>
        <w:autoSpaceDE w:val="0"/>
        <w:autoSpaceDN w:val="0"/>
        <w:adjustRightInd w:val="0"/>
        <w:spacing w:line="240" w:lineRule="auto"/>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Latn-RS" w:eastAsia="en-US"/>
        </w:rPr>
      </w:pPr>
      <w:r w:rsidRPr="00704EA8">
        <w:rPr>
          <w:rFonts w:eastAsia="Calibri"/>
          <w:b/>
          <w:kern w:val="0"/>
          <w:lang w:val="sr-Latn-RS" w:eastAsia="en-US"/>
        </w:rPr>
        <w:t>Члан 1</w:t>
      </w:r>
      <w:r w:rsidR="000D6912">
        <w:rPr>
          <w:rFonts w:eastAsia="Calibri"/>
          <w:b/>
          <w:kern w:val="0"/>
          <w:lang w:val="sr-Cyrl-RS" w:eastAsia="en-US"/>
        </w:rPr>
        <w:t>1</w:t>
      </w:r>
      <w:r w:rsidRPr="00704EA8">
        <w:rPr>
          <w:rFonts w:eastAsia="Calibri"/>
          <w:b/>
          <w:kern w:val="0"/>
          <w:lang w:val="sr-Latn-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Овај Уговор ступа на снагу даном потписа уговорних страна.</w:t>
      </w:r>
    </w:p>
    <w:p w:rsidR="00EE3A88" w:rsidRPr="00704EA8" w:rsidRDefault="00EE3A88" w:rsidP="00EE3A88">
      <w:pPr>
        <w:suppressAutoHyphens w:val="0"/>
        <w:autoSpaceDE w:val="0"/>
        <w:autoSpaceDN w:val="0"/>
        <w:adjustRightInd w:val="0"/>
        <w:spacing w:line="240" w:lineRule="auto"/>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Latn-RS" w:eastAsia="en-US"/>
        </w:rPr>
      </w:pPr>
      <w:r w:rsidRPr="00704EA8">
        <w:rPr>
          <w:rFonts w:eastAsia="Calibri"/>
          <w:b/>
          <w:kern w:val="0"/>
          <w:lang w:val="sr-Latn-RS" w:eastAsia="en-US"/>
        </w:rPr>
        <w:t>Члан 1</w:t>
      </w:r>
      <w:r w:rsidR="000D6912">
        <w:rPr>
          <w:rFonts w:eastAsia="Calibri"/>
          <w:b/>
          <w:kern w:val="0"/>
          <w:lang w:val="sr-Cyrl-RS" w:eastAsia="en-US"/>
        </w:rPr>
        <w:t>2</w:t>
      </w:r>
      <w:r w:rsidRPr="00704EA8">
        <w:rPr>
          <w:rFonts w:eastAsia="Calibri"/>
          <w:b/>
          <w:kern w:val="0"/>
          <w:lang w:val="sr-Latn-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Овај уговор сачињен је у четири (4) истоветна примерка, од којих свака уговорна страна задржава по два (2) примерка.</w:t>
      </w:r>
    </w:p>
    <w:p w:rsidR="00EE3A88" w:rsidRPr="00704EA8" w:rsidRDefault="00EE3A88" w:rsidP="00EE3A88">
      <w:pPr>
        <w:suppressAutoHyphens w:val="0"/>
        <w:autoSpaceDE w:val="0"/>
        <w:autoSpaceDN w:val="0"/>
        <w:adjustRightInd w:val="0"/>
        <w:spacing w:line="240" w:lineRule="auto"/>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rPr>
          <w:rFonts w:eastAsia="Calibri"/>
          <w:kern w:val="0"/>
          <w:lang w:val="sr-Cyrl-RS" w:eastAsia="en-US"/>
        </w:rPr>
      </w:pPr>
    </w:p>
    <w:p w:rsidR="00EE3A88" w:rsidRPr="00835DF8" w:rsidRDefault="00EE3A88" w:rsidP="00EE3A88">
      <w:pPr>
        <w:suppressAutoHyphens w:val="0"/>
        <w:spacing w:line="240" w:lineRule="auto"/>
        <w:ind w:right="203" w:firstLine="708"/>
        <w:jc w:val="both"/>
        <w:rPr>
          <w:rFonts w:eastAsia="Times New Roman"/>
          <w:color w:val="auto"/>
          <w:kern w:val="0"/>
          <w:lang w:val="ru-RU" w:eastAsia="en-US"/>
        </w:rPr>
      </w:pPr>
    </w:p>
    <w:tbl>
      <w:tblPr>
        <w:tblW w:w="0" w:type="auto"/>
        <w:tblLook w:val="04A0" w:firstRow="1" w:lastRow="0" w:firstColumn="1" w:lastColumn="0" w:noHBand="0" w:noVBand="1"/>
      </w:tblPr>
      <w:tblGrid>
        <w:gridCol w:w="3789"/>
        <w:gridCol w:w="2370"/>
        <w:gridCol w:w="3083"/>
      </w:tblGrid>
      <w:tr w:rsidR="00EE3A88" w:rsidRPr="00835DF8" w:rsidTr="00666623">
        <w:tc>
          <w:tcPr>
            <w:tcW w:w="3794"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rFonts w:eastAsia="Times New Roman"/>
                <w:color w:val="auto"/>
                <w:kern w:val="0"/>
                <w:lang w:val="sr-Cyrl-RS" w:eastAsia="en-US"/>
              </w:rPr>
              <w:t>ЗА НАРУЧИОЦА</w:t>
            </w:r>
          </w:p>
        </w:tc>
        <w:tc>
          <w:tcPr>
            <w:tcW w:w="2376"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rFonts w:eastAsia="Times New Roman"/>
                <w:color w:val="auto"/>
                <w:kern w:val="0"/>
                <w:lang w:val="sr-Cyrl-RS" w:eastAsia="en-US"/>
              </w:rPr>
              <w:t>ЗА ИЗВРШИОЦА</w:t>
            </w:r>
          </w:p>
        </w:tc>
      </w:tr>
      <w:tr w:rsidR="00EE3A88" w:rsidRPr="00835DF8" w:rsidTr="00666623">
        <w:tc>
          <w:tcPr>
            <w:tcW w:w="3794" w:type="dxa"/>
            <w:shd w:val="clear" w:color="auto" w:fill="auto"/>
          </w:tcPr>
          <w:p w:rsidR="00EE3A88" w:rsidRPr="00835DF8" w:rsidRDefault="00EE3A88" w:rsidP="00666623">
            <w:pPr>
              <w:jc w:val="center"/>
              <w:rPr>
                <w:rFonts w:ascii="Calibri" w:eastAsia="Times New Roman" w:hAnsi="Calibri" w:cs="Calibri"/>
                <w:color w:val="auto"/>
                <w:kern w:val="0"/>
                <w:sz w:val="22"/>
                <w:szCs w:val="22"/>
                <w:lang w:val="ru-RU" w:eastAsia="en-US"/>
              </w:rPr>
            </w:pPr>
            <w:r w:rsidRPr="00835DF8">
              <w:rPr>
                <w:color w:val="auto"/>
                <w:lang w:val="en-US" w:eastAsia="en-US"/>
              </w:rPr>
              <w:t>ЈП,,Национални парк Ђердап“</w:t>
            </w:r>
          </w:p>
        </w:tc>
        <w:tc>
          <w:tcPr>
            <w:tcW w:w="237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r>
      <w:tr w:rsidR="00EE3A88" w:rsidRPr="00835DF8" w:rsidTr="00666623">
        <w:tc>
          <w:tcPr>
            <w:tcW w:w="3794"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color w:val="auto"/>
                <w:lang w:val="sr-Cyrl-RS" w:eastAsia="en-US"/>
              </w:rPr>
              <w:t>в.д.Директор</w:t>
            </w:r>
            <w:r w:rsidR="002406CE">
              <w:rPr>
                <w:color w:val="auto"/>
                <w:lang w:val="sr-Cyrl-RS" w:eastAsia="en-US"/>
              </w:rPr>
              <w:t>а</w:t>
            </w:r>
          </w:p>
        </w:tc>
        <w:tc>
          <w:tcPr>
            <w:tcW w:w="237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r>
      <w:tr w:rsidR="00EE3A88" w:rsidRPr="00835DF8" w:rsidTr="00666623">
        <w:tc>
          <w:tcPr>
            <w:tcW w:w="3794"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color w:val="auto"/>
                <w:lang w:val="sr-Cyrl-RS" w:eastAsia="en-US"/>
              </w:rPr>
              <w:t>Лазар Митровић</w:t>
            </w:r>
          </w:p>
        </w:tc>
        <w:tc>
          <w:tcPr>
            <w:tcW w:w="237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r>
    </w:tbl>
    <w:p w:rsidR="00EE3A88" w:rsidRPr="00835DF8" w:rsidRDefault="00EE3A88" w:rsidP="00EE3A88">
      <w:pPr>
        <w:shd w:val="clear" w:color="auto" w:fill="FFFFFF"/>
        <w:jc w:val="both"/>
        <w:rPr>
          <w:color w:val="auto"/>
          <w:lang w:val="sr-Cyrl-R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EE3A88" w:rsidRDefault="00EE3A88" w:rsidP="000863CD">
      <w:pPr>
        <w:shd w:val="clear" w:color="auto" w:fill="FFFFFF"/>
        <w:suppressAutoHyphens w:val="0"/>
        <w:spacing w:line="276" w:lineRule="auto"/>
        <w:jc w:val="both"/>
        <w:rPr>
          <w:rFonts w:eastAsia="Times New Roman"/>
          <w:color w:val="FF0000"/>
          <w:kern w:val="0"/>
          <w:lang w:val="sr-Cyrl-RS" w:eastAsia="en-US"/>
        </w:rPr>
      </w:pPr>
    </w:p>
    <w:p w:rsidR="00EE3A88" w:rsidRDefault="00EE3A88" w:rsidP="000863CD">
      <w:pPr>
        <w:shd w:val="clear" w:color="auto" w:fill="FFFFFF"/>
        <w:suppressAutoHyphens w:val="0"/>
        <w:spacing w:line="276" w:lineRule="auto"/>
        <w:jc w:val="both"/>
        <w:rPr>
          <w:rFonts w:eastAsia="Times New Roman"/>
          <w:color w:val="FF0000"/>
          <w:kern w:val="0"/>
          <w:lang w:val="sr-Cyrl-RS" w:eastAsia="en-US"/>
        </w:rPr>
      </w:pPr>
    </w:p>
    <w:p w:rsidR="00EE3A88" w:rsidRDefault="00EE3A8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Pr="000863CD" w:rsidRDefault="00107898" w:rsidP="000863CD">
      <w:pPr>
        <w:shd w:val="clear" w:color="auto" w:fill="FFFFFF"/>
        <w:suppressAutoHyphens w:val="0"/>
        <w:spacing w:line="276" w:lineRule="auto"/>
        <w:jc w:val="both"/>
        <w:rPr>
          <w:rFonts w:eastAsia="Times New Roman"/>
          <w:color w:val="FF0000"/>
          <w:kern w:val="0"/>
          <w:lang w:val="sr-Cyrl-RS" w:eastAsia="en-US"/>
        </w:rPr>
      </w:pPr>
    </w:p>
    <w:p w:rsidR="000863CD" w:rsidRPr="000863CD" w:rsidRDefault="000863CD" w:rsidP="000863CD">
      <w:pPr>
        <w:suppressAutoHyphens w:val="0"/>
        <w:spacing w:line="240" w:lineRule="auto"/>
        <w:jc w:val="both"/>
        <w:rPr>
          <w:rFonts w:eastAsia="Calibri"/>
          <w:b/>
          <w:bCs/>
          <w:i/>
          <w:color w:val="auto"/>
          <w:kern w:val="0"/>
          <w:lang w:val="sr-Cyrl-CS" w:eastAsia="en-US"/>
        </w:rPr>
      </w:pPr>
      <w:r w:rsidRPr="000863CD">
        <w:rPr>
          <w:rFonts w:eastAsia="Calibri"/>
          <w:b/>
          <w:bCs/>
          <w:i/>
          <w:color w:val="auto"/>
          <w:kern w:val="0"/>
          <w:lang w:val="sr-Cyrl-CS" w:eastAsia="en-US"/>
        </w:rPr>
        <w:t>М</w:t>
      </w:r>
      <w:r w:rsidRPr="000863CD">
        <w:rPr>
          <w:rFonts w:eastAsia="Calibri"/>
          <w:b/>
          <w:bCs/>
          <w:i/>
          <w:color w:val="auto"/>
          <w:kern w:val="0"/>
          <w:lang w:val="ru-RU" w:eastAsia="en-US"/>
        </w:rPr>
        <w:t xml:space="preserve">одел уговора Понуђач мора да </w:t>
      </w:r>
      <w:r w:rsidRPr="000863CD">
        <w:rPr>
          <w:rFonts w:eastAsia="Calibri"/>
          <w:b/>
          <w:bCs/>
          <w:i/>
          <w:color w:val="auto"/>
          <w:kern w:val="0"/>
          <w:lang w:val="sr-Cyrl-CS" w:eastAsia="en-US"/>
        </w:rPr>
        <w:t xml:space="preserve">попуни, </w:t>
      </w:r>
      <w:r w:rsidRPr="000863CD">
        <w:rPr>
          <w:rFonts w:eastAsia="Calibri"/>
          <w:b/>
          <w:bCs/>
          <w:i/>
          <w:color w:val="auto"/>
          <w:kern w:val="0"/>
          <w:lang w:val="ru-RU" w:eastAsia="en-US"/>
        </w:rPr>
        <w:t>овери печатом и потпише</w:t>
      </w:r>
      <w:r w:rsidRPr="000863CD">
        <w:rPr>
          <w:rFonts w:eastAsia="Calibri"/>
          <w:b/>
          <w:bCs/>
          <w:i/>
          <w:color w:val="auto"/>
          <w:kern w:val="0"/>
          <w:lang w:val="sr-Cyrl-CS" w:eastAsia="en-US"/>
        </w:rPr>
        <w:t xml:space="preserve"> на одговарајућем месту</w:t>
      </w:r>
      <w:r w:rsidRPr="000863CD">
        <w:rPr>
          <w:rFonts w:eastAsia="Calibri"/>
          <w:b/>
          <w:bCs/>
          <w:i/>
          <w:color w:val="auto"/>
          <w:kern w:val="0"/>
          <w:lang w:val="ru-RU" w:eastAsia="en-US"/>
        </w:rPr>
        <w:t>, чиме потврђује да прихвата елементе модела уговора, односно да прихвата да закључи уговор у свему како модел гласи.</w:t>
      </w:r>
    </w:p>
    <w:p w:rsidR="00E36564" w:rsidRDefault="000863CD" w:rsidP="00107898">
      <w:pPr>
        <w:suppressAutoHyphens w:val="0"/>
        <w:spacing w:line="240" w:lineRule="auto"/>
        <w:ind w:left="-57"/>
        <w:jc w:val="both"/>
        <w:rPr>
          <w:rFonts w:eastAsia="Calibri"/>
          <w:b/>
          <w:i/>
          <w:color w:val="auto"/>
          <w:kern w:val="0"/>
          <w:lang w:val="sr-Cyrl-CS" w:eastAsia="en-US"/>
        </w:rPr>
      </w:pPr>
      <w:r w:rsidRPr="000863CD">
        <w:rPr>
          <w:rFonts w:eastAsia="Calibri"/>
          <w:b/>
          <w:i/>
          <w:color w:val="auto"/>
          <w:kern w:val="0"/>
          <w:lang w:val="sr-Cyrl-CS" w:eastAsia="en-U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w:t>
      </w:r>
      <w:r w:rsidR="00107898">
        <w:rPr>
          <w:rFonts w:eastAsia="Calibri"/>
          <w:b/>
          <w:i/>
          <w:color w:val="auto"/>
          <w:kern w:val="0"/>
          <w:lang w:val="sr-Cyrl-CS" w:eastAsia="en-US"/>
        </w:rPr>
        <w:t>зиве сваког од понуђача из груп</w:t>
      </w:r>
      <w:r w:rsidR="00EE3A88">
        <w:rPr>
          <w:rFonts w:eastAsia="Calibri"/>
          <w:b/>
          <w:i/>
          <w:color w:val="auto"/>
          <w:kern w:val="0"/>
          <w:lang w:val="sr-Cyrl-CS" w:eastAsia="en-US"/>
        </w:rPr>
        <w:t>е понуђача.</w:t>
      </w:r>
    </w:p>
    <w:p w:rsidR="00EF3809" w:rsidRDefault="00EF3809" w:rsidP="00107898">
      <w:pPr>
        <w:suppressAutoHyphens w:val="0"/>
        <w:spacing w:line="240" w:lineRule="auto"/>
        <w:ind w:left="-57"/>
        <w:jc w:val="both"/>
        <w:rPr>
          <w:rFonts w:eastAsia="Calibri"/>
          <w:b/>
          <w:i/>
          <w:color w:val="auto"/>
          <w:kern w:val="0"/>
          <w:lang w:val="sr-Cyrl-CS" w:eastAsia="en-US"/>
        </w:rPr>
      </w:pPr>
    </w:p>
    <w:p w:rsidR="00EF3809" w:rsidRDefault="00EF3809" w:rsidP="00107898">
      <w:pPr>
        <w:suppressAutoHyphens w:val="0"/>
        <w:spacing w:line="240" w:lineRule="auto"/>
        <w:ind w:left="-57"/>
        <w:jc w:val="both"/>
        <w:rPr>
          <w:rFonts w:eastAsia="Calibri"/>
          <w:b/>
          <w:i/>
          <w:color w:val="auto"/>
          <w:kern w:val="0"/>
          <w:lang w:val="sr-Cyrl-CS" w:eastAsia="en-US"/>
        </w:rPr>
      </w:pPr>
    </w:p>
    <w:p w:rsidR="00D042A6" w:rsidRDefault="00D042A6" w:rsidP="00107898">
      <w:pPr>
        <w:suppressAutoHyphens w:val="0"/>
        <w:spacing w:line="240" w:lineRule="auto"/>
        <w:ind w:left="-57"/>
        <w:jc w:val="both"/>
        <w:rPr>
          <w:rFonts w:eastAsia="Calibri"/>
          <w:b/>
          <w:i/>
          <w:color w:val="auto"/>
          <w:kern w:val="0"/>
          <w:lang w:val="sr-Cyrl-CS" w:eastAsia="en-US"/>
        </w:rPr>
      </w:pPr>
    </w:p>
    <w:p w:rsidR="00D042A6" w:rsidRDefault="00D042A6" w:rsidP="00107898">
      <w:pPr>
        <w:suppressAutoHyphens w:val="0"/>
        <w:spacing w:line="240" w:lineRule="auto"/>
        <w:ind w:left="-57"/>
        <w:jc w:val="both"/>
        <w:rPr>
          <w:rFonts w:eastAsia="Calibri"/>
          <w:b/>
          <w:i/>
          <w:color w:val="auto"/>
          <w:kern w:val="0"/>
          <w:lang w:val="sr-Cyrl-CS" w:eastAsia="en-US"/>
        </w:rPr>
      </w:pPr>
    </w:p>
    <w:p w:rsidR="00EF3809" w:rsidRDefault="00EF3809" w:rsidP="00107898">
      <w:pPr>
        <w:suppressAutoHyphens w:val="0"/>
        <w:spacing w:line="240" w:lineRule="auto"/>
        <w:ind w:left="-57"/>
        <w:jc w:val="both"/>
        <w:rPr>
          <w:rFonts w:eastAsia="Calibri"/>
          <w:b/>
          <w:i/>
          <w:color w:val="auto"/>
          <w:kern w:val="0"/>
          <w:lang w:val="sr-Cyrl-CS" w:eastAsia="en-US"/>
        </w:rPr>
      </w:pPr>
    </w:p>
    <w:p w:rsidR="00EF3809" w:rsidRDefault="00EF3809" w:rsidP="00107898">
      <w:pPr>
        <w:suppressAutoHyphens w:val="0"/>
        <w:spacing w:line="240" w:lineRule="auto"/>
        <w:ind w:left="-57"/>
        <w:jc w:val="both"/>
        <w:rPr>
          <w:rFonts w:eastAsia="Calibri"/>
          <w:b/>
          <w:i/>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2406CE" w:rsidRDefault="000A70EB" w:rsidP="000A70EB">
      <w:pPr>
        <w:pStyle w:val="NoSpacing"/>
        <w:jc w:val="both"/>
        <w:rPr>
          <w:rFonts w:ascii="Times New Roman" w:eastAsia="Calibri" w:hAnsi="Times New Roman" w:cs="Times New Roman"/>
          <w:kern w:val="0"/>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w:t>
      </w:r>
      <w:r w:rsidRPr="00E16977">
        <w:rPr>
          <w:rFonts w:ascii="Times New Roman" w:hAnsi="Times New Roman" w:cs="Times New Roman"/>
          <w:b/>
          <w:iCs/>
          <w:sz w:val="24"/>
          <w:szCs w:val="24"/>
        </w:rPr>
        <w:t xml:space="preserve">,,Понуда за јавну набавку </w:t>
      </w:r>
      <w:r w:rsidRPr="00E16977">
        <w:rPr>
          <w:rFonts w:ascii="Times New Roman" w:hAnsi="Times New Roman" w:cs="Times New Roman"/>
          <w:b/>
          <w:iCs/>
          <w:sz w:val="24"/>
          <w:szCs w:val="24"/>
          <w:lang w:val="sr-Cyrl-RS"/>
        </w:rPr>
        <w:t xml:space="preserve">мале вредности </w:t>
      </w:r>
      <w:r w:rsidR="00EF3809">
        <w:rPr>
          <w:rFonts w:ascii="Times New Roman" w:eastAsia="Calibri" w:hAnsi="Times New Roman" w:cs="Times New Roman"/>
          <w:b/>
          <w:kern w:val="0"/>
          <w:sz w:val="24"/>
          <w:szCs w:val="24"/>
          <w:lang w:val="sr-Cyrl-RS"/>
        </w:rPr>
        <w:t>добара</w:t>
      </w:r>
      <w:r w:rsidR="002406CE" w:rsidRPr="00E16977">
        <w:rPr>
          <w:rFonts w:ascii="Times New Roman" w:eastAsia="Calibri" w:hAnsi="Times New Roman" w:cs="Times New Roman"/>
          <w:b/>
          <w:kern w:val="0"/>
          <w:sz w:val="24"/>
          <w:szCs w:val="24"/>
          <w:lang w:val="sr-Cyrl-RS"/>
        </w:rPr>
        <w:t xml:space="preserve"> </w:t>
      </w:r>
      <w:r w:rsidR="00226263">
        <w:rPr>
          <w:rFonts w:ascii="Times New Roman" w:eastAsia="Calibri" w:hAnsi="Times New Roman" w:cs="Times New Roman"/>
          <w:b/>
          <w:kern w:val="0"/>
          <w:sz w:val="24"/>
          <w:szCs w:val="24"/>
          <w:lang w:val="sr-Cyrl-RS"/>
        </w:rPr>
        <w:t xml:space="preserve">- </w:t>
      </w:r>
      <w:r w:rsidR="002406CE" w:rsidRPr="00E16977">
        <w:rPr>
          <w:rFonts w:ascii="Times New Roman" w:eastAsia="Calibri" w:hAnsi="Times New Roman" w:cs="Times New Roman"/>
          <w:b/>
          <w:kern w:val="0"/>
          <w:sz w:val="24"/>
          <w:szCs w:val="24"/>
          <w:lang w:val="sr-Cyrl-RS"/>
        </w:rPr>
        <w:t xml:space="preserve">израде и постављања </w:t>
      </w:r>
      <w:r w:rsidR="00EF3809">
        <w:rPr>
          <w:rFonts w:ascii="Times New Roman" w:eastAsia="Calibri" w:hAnsi="Times New Roman" w:cs="Times New Roman"/>
          <w:b/>
          <w:kern w:val="0"/>
          <w:sz w:val="24"/>
          <w:szCs w:val="24"/>
          <w:lang w:val="sr-Cyrl-RS"/>
        </w:rPr>
        <w:t>табли за обечежавање примарних улаза</w:t>
      </w:r>
      <w:r w:rsidR="002406CE" w:rsidRPr="00E16977">
        <w:rPr>
          <w:rFonts w:ascii="Times New Roman" w:eastAsia="TimesNewRomanPSMT" w:hAnsi="Times New Roman" w:cs="Times New Roman"/>
          <w:b/>
          <w:bCs/>
          <w:sz w:val="24"/>
          <w:szCs w:val="24"/>
          <w:lang w:val="sr-Cyrl-RS"/>
        </w:rPr>
        <w:t xml:space="preserve"> ЈНМВ </w:t>
      </w:r>
      <w:r w:rsidR="00B555C6">
        <w:rPr>
          <w:rFonts w:ascii="Times New Roman" w:eastAsia="TimesNewRomanPSMT" w:hAnsi="Times New Roman" w:cs="Times New Roman"/>
          <w:b/>
          <w:bCs/>
          <w:sz w:val="24"/>
          <w:szCs w:val="24"/>
          <w:lang w:val="sr-Cyrl-RS"/>
        </w:rPr>
        <w:t>10</w:t>
      </w:r>
      <w:r w:rsidR="00EF3809">
        <w:rPr>
          <w:rFonts w:ascii="Times New Roman" w:eastAsia="TimesNewRomanPSMT" w:hAnsi="Times New Roman" w:cs="Times New Roman"/>
          <w:b/>
          <w:bCs/>
          <w:sz w:val="24"/>
          <w:szCs w:val="24"/>
          <w:lang w:val="sr-Cyrl-RS"/>
        </w:rPr>
        <w:t>/2019</w:t>
      </w:r>
      <w:r w:rsidR="002406CE" w:rsidRPr="00E16977">
        <w:rPr>
          <w:rFonts w:ascii="Times New Roman" w:eastAsia="Calibri" w:hAnsi="Times New Roman" w:cs="Times New Roman"/>
          <w:b/>
          <w:kern w:val="0"/>
          <w:sz w:val="24"/>
          <w:szCs w:val="24"/>
          <w:lang w:val="sr-Cyrl-RS"/>
        </w:rPr>
        <w:t xml:space="preserve"> </w:t>
      </w:r>
      <w:r w:rsidRPr="00E16977">
        <w:rPr>
          <w:rFonts w:ascii="Times New Roman" w:hAnsi="Times New Roman" w:cs="Times New Roman"/>
          <w:b/>
          <w:iCs/>
          <w:color w:val="000000"/>
          <w:sz w:val="24"/>
          <w:szCs w:val="24"/>
        </w:rPr>
        <w:t>- НЕ ОТВАРАТИ</w:t>
      </w:r>
      <w:r w:rsidRPr="00E16977">
        <w:rPr>
          <w:rFonts w:ascii="Times New Roman" w:hAnsi="Times New Roman" w:cs="Times New Roman"/>
          <w:b/>
          <w:iCs/>
          <w:sz w:val="24"/>
          <w:szCs w:val="24"/>
        </w:rPr>
        <w:t>”</w:t>
      </w:r>
      <w:r w:rsidRPr="002406CE">
        <w:rPr>
          <w:rFonts w:ascii="Times New Roman" w:hAnsi="Times New Roman" w:cs="Times New Roman"/>
          <w:iCs/>
          <w:sz w:val="24"/>
          <w:szCs w:val="24"/>
        </w:rPr>
        <w:t>.</w:t>
      </w:r>
    </w:p>
    <w:p w:rsidR="000A70EB" w:rsidRPr="00712604"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712604">
        <w:rPr>
          <w:rFonts w:ascii="Times New Roman" w:hAnsi="Times New Roman" w:cs="Times New Roman"/>
          <w:b/>
          <w:iCs/>
          <w:color w:val="FF0000"/>
          <w:sz w:val="24"/>
          <w:szCs w:val="24"/>
        </w:rPr>
        <w:t xml:space="preserve">Понуда се сматра благовременом уколико је примљена од стране наручиоца до </w:t>
      </w:r>
      <w:r w:rsidR="002B3649">
        <w:rPr>
          <w:rFonts w:ascii="Times New Roman" w:hAnsi="Times New Roman" w:cs="Times New Roman"/>
          <w:b/>
          <w:iCs/>
          <w:color w:val="FF0000"/>
          <w:sz w:val="24"/>
          <w:szCs w:val="24"/>
          <w:lang w:val="sr-Cyrl-RS"/>
        </w:rPr>
        <w:t>24</w:t>
      </w:r>
      <w:r w:rsidR="00EF3809">
        <w:rPr>
          <w:rFonts w:ascii="Times New Roman" w:hAnsi="Times New Roman" w:cs="Times New Roman"/>
          <w:b/>
          <w:iCs/>
          <w:color w:val="FF0000"/>
          <w:sz w:val="24"/>
          <w:szCs w:val="24"/>
          <w:lang w:val="sr-Cyrl-RS"/>
        </w:rPr>
        <w:t>.0</w:t>
      </w:r>
      <w:r w:rsidR="00B555C6">
        <w:rPr>
          <w:rFonts w:ascii="Times New Roman" w:hAnsi="Times New Roman" w:cs="Times New Roman"/>
          <w:b/>
          <w:iCs/>
          <w:color w:val="FF0000"/>
          <w:sz w:val="24"/>
          <w:szCs w:val="24"/>
          <w:lang w:val="sr-Cyrl-RS"/>
        </w:rPr>
        <w:t>9</w:t>
      </w:r>
      <w:r w:rsidR="00EF3809">
        <w:rPr>
          <w:rFonts w:ascii="Times New Roman" w:hAnsi="Times New Roman" w:cs="Times New Roman"/>
          <w:b/>
          <w:iCs/>
          <w:color w:val="FF0000"/>
          <w:sz w:val="24"/>
          <w:szCs w:val="24"/>
          <w:lang w:val="sr-Cyrl-RS"/>
        </w:rPr>
        <w:t>.2019</w:t>
      </w:r>
      <w:r w:rsidRPr="00712604">
        <w:rPr>
          <w:rFonts w:ascii="Times New Roman" w:hAnsi="Times New Roman" w:cs="Times New Roman"/>
          <w:b/>
          <w:iCs/>
          <w:color w:val="FF0000"/>
          <w:sz w:val="24"/>
          <w:szCs w:val="24"/>
        </w:rPr>
        <w:t xml:space="preserve">.године  до </w:t>
      </w:r>
      <w:r w:rsidRPr="00712604">
        <w:rPr>
          <w:rFonts w:ascii="Times New Roman" w:hAnsi="Times New Roman" w:cs="Times New Roman"/>
          <w:b/>
          <w:iCs/>
          <w:color w:val="FF0000"/>
          <w:sz w:val="24"/>
          <w:szCs w:val="24"/>
          <w:lang w:val="sr-Cyrl-RS"/>
        </w:rPr>
        <w:t>12</w:t>
      </w:r>
      <w:r w:rsidRPr="00712604">
        <w:rPr>
          <w:rFonts w:ascii="Times New Roman" w:hAnsi="Times New Roman" w:cs="Times New Roman"/>
          <w:b/>
          <w:iCs/>
          <w:color w:val="FF0000"/>
          <w:sz w:val="24"/>
          <w:szCs w:val="24"/>
        </w:rPr>
        <w:t xml:space="preserve"> часова</w:t>
      </w:r>
      <w:r w:rsidRPr="00712604">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 xml:space="preserve">Образац изјаве понуђача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5-1) Доказе о испуњености услова за учешће у поступку јавне набавке –  чл. 76.  ЗЈН, </w:t>
      </w:r>
      <w:r w:rsidRPr="000863CD">
        <w:rPr>
          <w:rFonts w:ascii="Times New Roman" w:hAnsi="Times New Roman" w:cs="Times New Roman"/>
          <w:iCs/>
          <w:sz w:val="24"/>
          <w:szCs w:val="24"/>
          <w:lang w:val="sr-Cyrl-RS"/>
        </w:rPr>
        <w:t>наведених овом конкурсном документацијом;</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6) Образац изјаве подизвођача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6);</w:t>
      </w:r>
    </w:p>
    <w:p w:rsidR="00107898"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7) Модел уговора – </w:t>
      </w:r>
      <w:r w:rsidRPr="000863CD">
        <w:rPr>
          <w:rFonts w:ascii="Times New Roman" w:hAnsi="Times New Roman" w:cs="Times New Roman"/>
          <w:kern w:val="0"/>
          <w:sz w:val="24"/>
          <w:szCs w:val="24"/>
          <w:lang w:val="sr-Latn-RS" w:eastAsia="sr-Latn-RS"/>
        </w:rPr>
        <w:t xml:space="preserve">Понуђач ће модел </w:t>
      </w:r>
      <w:r w:rsidRPr="000863CD">
        <w:rPr>
          <w:rFonts w:ascii="Times New Roman" w:hAnsi="Times New Roman" w:cs="Times New Roman"/>
          <w:kern w:val="0"/>
          <w:sz w:val="24"/>
          <w:szCs w:val="24"/>
          <w:lang w:val="sr-Cyrl-RS" w:eastAsia="sr-Latn-RS"/>
        </w:rPr>
        <w:t>уговора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0863CD">
        <w:rPr>
          <w:rFonts w:ascii="Times New Roman" w:hAnsi="Times New Roman" w:cs="Times New Roman"/>
          <w:kern w:val="0"/>
          <w:sz w:val="24"/>
          <w:szCs w:val="24"/>
          <w:lang w:val="sr-Cyrl-RS" w:eastAsia="sr-Latn-RS"/>
        </w:rPr>
        <w:t>уговора;</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val="sr-Cyrl-RS"/>
        </w:rPr>
        <w:t xml:space="preserve">8)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EF3809" w:rsidRPr="00D042A6" w:rsidRDefault="00EF3809" w:rsidP="00EF3809">
      <w:pPr>
        <w:suppressAutoHyphens w:val="0"/>
        <w:autoSpaceDE w:val="0"/>
        <w:autoSpaceDN w:val="0"/>
        <w:adjustRightInd w:val="0"/>
        <w:spacing w:line="240" w:lineRule="auto"/>
        <w:jc w:val="both"/>
        <w:rPr>
          <w:color w:val="auto"/>
          <w:lang w:val="sr-Cyrl-RS"/>
        </w:rPr>
      </w:pPr>
      <w:r w:rsidRPr="00D042A6">
        <w:rPr>
          <w:rFonts w:eastAsia="Times New Roman"/>
          <w:color w:val="auto"/>
          <w:kern w:val="0"/>
          <w:sz w:val="23"/>
          <w:szCs w:val="23"/>
          <w:lang w:val="sr-Cyrl-RS" w:eastAsia="sr-Latn-RS"/>
        </w:rPr>
        <w:t xml:space="preserve">9) </w:t>
      </w:r>
      <w:r w:rsidRPr="00D042A6">
        <w:rPr>
          <w:rFonts w:eastAsia="TimesNewRomanPSMT"/>
          <w:bCs/>
          <w:iCs/>
          <w:color w:val="auto"/>
          <w:lang w:val="sr-Cyrl-CS"/>
        </w:rPr>
        <w:t xml:space="preserve">Средство финансијског обезбеђења за </w:t>
      </w:r>
      <w:r w:rsidR="00D042A6" w:rsidRPr="00D042A6">
        <w:rPr>
          <w:rFonts w:eastAsia="TimesNewRomanPSMT"/>
          <w:bCs/>
          <w:iCs/>
          <w:color w:val="auto"/>
          <w:lang w:val="sr-Cyrl-CS"/>
        </w:rPr>
        <w:t>озбиљност понуде</w:t>
      </w:r>
      <w:r w:rsidRPr="00D042A6">
        <w:rPr>
          <w:rFonts w:eastAsia="TimesNewRomanPSMT"/>
          <w:bCs/>
          <w:iCs/>
          <w:color w:val="auto"/>
          <w:lang w:val="sr-Cyrl-CS"/>
        </w:rPr>
        <w:t xml:space="preserve"> </w:t>
      </w:r>
      <w:r w:rsidRPr="00D042A6">
        <w:rPr>
          <w:rFonts w:eastAsia="TimesNewRomanPSMT"/>
          <w:bCs/>
          <w:iCs/>
          <w:color w:val="auto"/>
        </w:rPr>
        <w:t xml:space="preserve">и то </w:t>
      </w:r>
      <w:r w:rsidRPr="00D042A6">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w:t>
      </w:r>
      <w:r w:rsidRPr="00D042A6">
        <w:rPr>
          <w:rFonts w:eastAsia="TimesNewRomanPSMT"/>
          <w:bCs/>
          <w:iCs/>
          <w:color w:val="auto"/>
          <w:u w:val="single"/>
          <w:lang w:val="sr-Cyrl-CS"/>
        </w:rPr>
        <w:t xml:space="preserve"> Уз меницу мора бити достављена копија картона депонованих потписа</w:t>
      </w:r>
      <w:r w:rsidR="00EF5362" w:rsidRPr="00D042A6">
        <w:rPr>
          <w:rFonts w:eastAsia="TimesNewRomanPSMT"/>
          <w:bCs/>
          <w:iCs/>
          <w:color w:val="auto"/>
          <w:u w:val="single"/>
          <w:lang w:val="sr-Cyrl-CS"/>
        </w:rPr>
        <w:t xml:space="preserve"> (који није старији од 3 месеца)</w:t>
      </w:r>
      <w:r w:rsidRPr="00D042A6">
        <w:rPr>
          <w:rFonts w:eastAsia="TimesNewRomanPSMT"/>
          <w:bCs/>
          <w:iCs/>
          <w:color w:val="auto"/>
          <w:u w:val="single"/>
          <w:lang w:val="sr-Cyrl-CS"/>
        </w:rPr>
        <w:t xml:space="preserve"> издат од стране пословне банке код које понуђач има отворен </w:t>
      </w:r>
      <w:r w:rsidRPr="00D042A6">
        <w:rPr>
          <w:rFonts w:eastAsia="TimesNewRomanPSMT"/>
          <w:bCs/>
          <w:iCs/>
          <w:color w:val="auto"/>
          <w:u w:val="single"/>
          <w:lang w:val="sr-Cyrl-CS"/>
        </w:rPr>
        <w:lastRenderedPageBreak/>
        <w:t>текући рачун. Такође, потребно је доставити и З</w:t>
      </w:r>
      <w:r w:rsidRPr="00D042A6">
        <w:rPr>
          <w:rFonts w:eastAsia="TimesNewRomanPSMT"/>
          <w:bCs/>
          <w:iCs/>
          <w:color w:val="auto"/>
          <w:u w:val="single"/>
          <w:lang w:val="sr-Cyrl-RS"/>
        </w:rPr>
        <w:t xml:space="preserve">ахтев за издавање менице </w:t>
      </w:r>
      <w:r w:rsidRPr="00D042A6">
        <w:rPr>
          <w:rFonts w:eastAsia="TimesNewRomanPSMT"/>
          <w:bCs/>
          <w:iCs/>
          <w:color w:val="auto"/>
          <w:u w:val="single"/>
          <w:lang w:val="sr-Cyrl-CS"/>
        </w:rPr>
        <w:t>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r w:rsidRPr="00D042A6">
        <w:rPr>
          <w:rFonts w:eastAsia="TimesNewRomanPSMT"/>
          <w:bCs/>
          <w:iCs/>
          <w:color w:val="auto"/>
          <w:lang w:val="sr-Cyrl-CS"/>
        </w:rPr>
        <w:t>;</w:t>
      </w:r>
    </w:p>
    <w:p w:rsidR="00EF3809" w:rsidRPr="00D042A6" w:rsidRDefault="00EF3809" w:rsidP="00EF3809">
      <w:pPr>
        <w:suppressAutoHyphens w:val="0"/>
        <w:autoSpaceDE w:val="0"/>
        <w:autoSpaceDN w:val="0"/>
        <w:adjustRightInd w:val="0"/>
        <w:spacing w:line="240" w:lineRule="auto"/>
        <w:jc w:val="both"/>
        <w:rPr>
          <w:rFonts w:ascii="Arial" w:hAnsi="Arial" w:cs="Arial"/>
          <w:color w:val="auto"/>
          <w:lang w:val="sr-Cyrl-RS"/>
        </w:rPr>
      </w:pPr>
      <w:r w:rsidRPr="00D042A6">
        <w:rPr>
          <w:rFonts w:eastAsia="Times New Roman"/>
          <w:color w:val="auto"/>
          <w:kern w:val="0"/>
          <w:sz w:val="23"/>
          <w:szCs w:val="23"/>
          <w:lang w:val="sr-Cyrl-RS" w:eastAsia="sr-Latn-RS"/>
        </w:rPr>
        <w:t xml:space="preserve">10) Образац меничног овлашћења – писма </w:t>
      </w:r>
      <w:r w:rsidRPr="00D042A6">
        <w:rPr>
          <w:rFonts w:eastAsia="TimesNewRomanPSMT"/>
          <w:bCs/>
          <w:iCs/>
          <w:color w:val="auto"/>
          <w:lang w:val="sr-Cyrl-CS"/>
        </w:rPr>
        <w:t xml:space="preserve">за </w:t>
      </w:r>
      <w:r w:rsidR="00D042A6" w:rsidRPr="00D042A6">
        <w:rPr>
          <w:rFonts w:eastAsia="TimesNewRomanPSMT"/>
          <w:bCs/>
          <w:iCs/>
          <w:color w:val="auto"/>
          <w:lang w:val="sr-Cyrl-CS"/>
        </w:rPr>
        <w:t>озбиљност понуде</w:t>
      </w:r>
      <w:r w:rsidRPr="00D042A6">
        <w:rPr>
          <w:rFonts w:eastAsia="Times New Roman"/>
          <w:color w:val="auto"/>
          <w:kern w:val="0"/>
          <w:sz w:val="23"/>
          <w:szCs w:val="23"/>
          <w:lang w:val="sr-Cyrl-RS" w:eastAsia="sr-Latn-RS"/>
        </w:rPr>
        <w:t>,</w:t>
      </w:r>
      <w:r w:rsidRPr="00D042A6">
        <w:rPr>
          <w:rFonts w:eastAsia="Times New Roman"/>
          <w:color w:val="auto"/>
          <w:kern w:val="0"/>
          <w:sz w:val="23"/>
          <w:szCs w:val="23"/>
          <w:lang w:val="sr-Latn-RS" w:eastAsia="sr-Latn-RS"/>
        </w:rPr>
        <w:t xml:space="preserve"> попуњен, потписан и печатом </w:t>
      </w:r>
      <w:r w:rsidR="00D042A6" w:rsidRPr="00D042A6">
        <w:rPr>
          <w:rFonts w:eastAsia="Times New Roman"/>
          <w:color w:val="auto"/>
          <w:kern w:val="0"/>
          <w:sz w:val="23"/>
          <w:szCs w:val="23"/>
          <w:lang w:val="sr-Cyrl-RS" w:eastAsia="sr-Latn-RS"/>
        </w:rPr>
        <w:t>оверен.</w:t>
      </w:r>
      <w:r w:rsidRPr="00D042A6">
        <w:rPr>
          <w:rFonts w:eastAsia="TimesNewRomanPSMT"/>
          <w:bCs/>
          <w:iCs/>
          <w:color w:val="auto"/>
          <w:lang w:val="sr-Cyrl-CS"/>
        </w:rPr>
        <w:t xml:space="preserve"> </w:t>
      </w:r>
    </w:p>
    <w:p w:rsidR="00623A08" w:rsidRDefault="00B555C6" w:rsidP="005F35DD">
      <w:pPr>
        <w:jc w:val="both"/>
        <w:rPr>
          <w:color w:val="auto"/>
          <w:lang w:val="sr-Cyrl-RS"/>
        </w:rPr>
      </w:pPr>
      <w:r>
        <w:rPr>
          <w:color w:val="auto"/>
          <w:lang w:val="sr-Cyrl-RS"/>
        </w:rPr>
        <w:t>11) Потврда о обиласку локација за постављање табли за обележавање примарних улаза.</w:t>
      </w:r>
    </w:p>
    <w:p w:rsidR="00B555C6" w:rsidRPr="000A70EB" w:rsidRDefault="00B555C6" w:rsidP="005F35DD">
      <w:pPr>
        <w:jc w:val="both"/>
        <w:rPr>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2406CE" w:rsidRDefault="00BD5C71" w:rsidP="00BD5C71">
      <w:pPr>
        <w:jc w:val="both"/>
        <w:rPr>
          <w:rFonts w:eastAsia="TimesNewRomanPSMT"/>
          <w:b/>
          <w:bCs/>
          <w:iCs/>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EF3809" w:rsidRPr="00EF3809">
        <w:rPr>
          <w:rFonts w:eastAsia="Calibri"/>
          <w:b/>
          <w:kern w:val="0"/>
          <w:lang w:val="sr-Cyrl-RS"/>
        </w:rPr>
        <w:t xml:space="preserve">добара - </w:t>
      </w:r>
      <w:r w:rsidR="002406CE" w:rsidRPr="00EF3809">
        <w:rPr>
          <w:rFonts w:eastAsia="Calibri"/>
          <w:b/>
          <w:kern w:val="0"/>
          <w:lang w:val="sr-Cyrl-RS"/>
        </w:rPr>
        <w:t xml:space="preserve"> израде и постављања </w:t>
      </w:r>
      <w:r w:rsidR="00EF3809" w:rsidRPr="00EF3809">
        <w:rPr>
          <w:rFonts w:eastAsia="Calibri"/>
          <w:b/>
          <w:kern w:val="0"/>
          <w:lang w:val="sr-Cyrl-RS"/>
        </w:rPr>
        <w:t>табли за обележавање примарних улаза</w:t>
      </w:r>
      <w:r w:rsidR="002406CE" w:rsidRPr="002406CE">
        <w:rPr>
          <w:rFonts w:eastAsia="Calibri"/>
          <w:b/>
          <w:kern w:val="0"/>
          <w:lang w:val="sr-Cyrl-RS"/>
        </w:rPr>
        <w:t xml:space="preserve"> ЈНМВ </w:t>
      </w:r>
      <w:r w:rsidR="00B555C6">
        <w:rPr>
          <w:rFonts w:eastAsia="Calibri"/>
          <w:b/>
          <w:kern w:val="0"/>
          <w:lang w:val="sr-Cyrl-RS"/>
        </w:rPr>
        <w:t>10</w:t>
      </w:r>
      <w:r w:rsidR="00EF3809">
        <w:rPr>
          <w:rFonts w:eastAsia="Calibri"/>
          <w:b/>
          <w:kern w:val="0"/>
          <w:lang w:val="sr-Cyrl-RS"/>
        </w:rPr>
        <w:t>/2019</w:t>
      </w:r>
      <w:r w:rsidR="00EE3A88" w:rsidRPr="002406CE">
        <w:rPr>
          <w:rFonts w:eastAsia="TimesNewRomanPSMT"/>
          <w:b/>
          <w:bCs/>
          <w:lang w:val="sr-Cyrl-RS"/>
        </w:rPr>
        <w:t xml:space="preserve"> </w:t>
      </w:r>
      <w:r w:rsidRPr="002406CE">
        <w:rPr>
          <w:rFonts w:eastAsia="TimesNewRomanPSMT"/>
          <w:b/>
          <w:bCs/>
        </w:rPr>
        <w:t xml:space="preserve">- </w:t>
      </w:r>
      <w:r w:rsidRPr="002406CE">
        <w:rPr>
          <w:rFonts w:eastAsia="TimesNewRomanPS-BoldMT"/>
          <w:b/>
          <w:bCs/>
        </w:rPr>
        <w:t>НЕ ОТВАРАТИ”</w:t>
      </w:r>
      <w:r w:rsidRPr="002406CE">
        <w:rPr>
          <w:rFonts w:eastAsia="TimesNewRomanPSMT"/>
          <w:b/>
          <w:bCs/>
          <w:iCs/>
        </w:rPr>
        <w:t xml:space="preserve"> или</w:t>
      </w:r>
    </w:p>
    <w:p w:rsidR="00BD5C71" w:rsidRPr="002406CE" w:rsidRDefault="00BD5C71" w:rsidP="00BD5C71">
      <w:pPr>
        <w:jc w:val="both"/>
        <w:rPr>
          <w:rFonts w:eastAsia="TimesNewRomanPSMT"/>
          <w:b/>
          <w:bCs/>
          <w:iCs/>
        </w:rPr>
      </w:pPr>
      <w:r w:rsidRPr="002406CE">
        <w:rPr>
          <w:rFonts w:eastAsia="TimesNewRomanPSMT"/>
          <w:b/>
          <w:bCs/>
          <w:iCs/>
        </w:rPr>
        <w:t xml:space="preserve">„Допуна понуде </w:t>
      </w:r>
      <w:r w:rsidRPr="002406CE">
        <w:rPr>
          <w:rFonts w:eastAsia="TimesNewRomanPS-BoldMT"/>
          <w:b/>
          <w:bCs/>
        </w:rPr>
        <w:t>за јавну набавку</w:t>
      </w:r>
      <w:r w:rsidRPr="002406CE">
        <w:rPr>
          <w:b/>
        </w:rPr>
        <w:t xml:space="preserve"> </w:t>
      </w:r>
      <w:r w:rsidR="00EF3809" w:rsidRPr="00EF3809">
        <w:rPr>
          <w:rFonts w:eastAsia="Calibri"/>
          <w:b/>
          <w:kern w:val="0"/>
          <w:lang w:val="sr-Cyrl-RS"/>
        </w:rPr>
        <w:t>добара -  израде и постављања табли за обележавање примарних улаза</w:t>
      </w:r>
      <w:r w:rsidR="00EF3809" w:rsidRPr="002406CE">
        <w:rPr>
          <w:rFonts w:eastAsia="Calibri"/>
          <w:b/>
          <w:kern w:val="0"/>
          <w:lang w:val="sr-Cyrl-RS"/>
        </w:rPr>
        <w:t xml:space="preserve"> ЈНМВ </w:t>
      </w:r>
      <w:r w:rsidR="00B555C6">
        <w:rPr>
          <w:rFonts w:eastAsia="Calibri"/>
          <w:b/>
          <w:kern w:val="0"/>
          <w:lang w:val="sr-Cyrl-RS"/>
        </w:rPr>
        <w:t>10</w:t>
      </w:r>
      <w:r w:rsidR="00EF3809">
        <w:rPr>
          <w:rFonts w:eastAsia="Calibri"/>
          <w:b/>
          <w:kern w:val="0"/>
          <w:lang w:val="sr-Cyrl-RS"/>
        </w:rPr>
        <w:t>/2019</w:t>
      </w:r>
      <w:r w:rsidR="00EF3809" w:rsidRPr="002406CE">
        <w:rPr>
          <w:rFonts w:eastAsia="TimesNewRomanPSMT"/>
          <w:b/>
          <w:bCs/>
          <w:lang w:val="sr-Cyrl-RS"/>
        </w:rPr>
        <w:t xml:space="preserve"> </w:t>
      </w:r>
      <w:r w:rsidR="00EE3A88" w:rsidRPr="002406CE">
        <w:rPr>
          <w:rFonts w:eastAsia="TimesNewRomanPSMT"/>
          <w:b/>
          <w:bCs/>
          <w:lang w:val="sr-Cyrl-RS"/>
        </w:rPr>
        <w:t xml:space="preserve"> </w:t>
      </w:r>
      <w:r w:rsidR="000A70EB" w:rsidRPr="002406CE">
        <w:rPr>
          <w:rFonts w:eastAsia="TimesNewRomanPSMT"/>
          <w:b/>
          <w:bCs/>
        </w:rPr>
        <w:t xml:space="preserve">- </w:t>
      </w:r>
      <w:r w:rsidR="000A70EB" w:rsidRPr="002406CE">
        <w:rPr>
          <w:rFonts w:eastAsia="TimesNewRomanPS-BoldMT"/>
          <w:b/>
          <w:bCs/>
        </w:rPr>
        <w:t>НЕ ОТВАРАТИ”</w:t>
      </w:r>
      <w:r w:rsidR="000A70EB" w:rsidRPr="002406CE">
        <w:rPr>
          <w:rFonts w:eastAsia="TimesNewRomanPSMT"/>
          <w:b/>
          <w:bCs/>
          <w:iCs/>
        </w:rPr>
        <w:t xml:space="preserve"> </w:t>
      </w:r>
      <w:r w:rsidRPr="002406CE">
        <w:rPr>
          <w:rFonts w:eastAsia="TimesNewRomanPSMT"/>
          <w:b/>
          <w:bCs/>
          <w:iCs/>
        </w:rPr>
        <w:t xml:space="preserve"> или</w:t>
      </w:r>
    </w:p>
    <w:p w:rsidR="00BD5C71" w:rsidRPr="002406CE" w:rsidRDefault="00BD5C71" w:rsidP="00BD5C71">
      <w:pPr>
        <w:jc w:val="both"/>
        <w:rPr>
          <w:rFonts w:eastAsia="TimesNewRomanPSMT"/>
          <w:b/>
          <w:bCs/>
          <w:iCs/>
        </w:rPr>
      </w:pPr>
      <w:r w:rsidRPr="002406CE">
        <w:rPr>
          <w:rFonts w:eastAsia="TimesNewRomanPSMT"/>
          <w:b/>
          <w:bCs/>
          <w:iCs/>
        </w:rPr>
        <w:t xml:space="preserve">„Опозив понуде </w:t>
      </w:r>
      <w:r w:rsidRPr="002406CE">
        <w:rPr>
          <w:rFonts w:eastAsia="TimesNewRomanPS-BoldMT"/>
          <w:b/>
          <w:bCs/>
        </w:rPr>
        <w:t>за јавну набавку</w:t>
      </w:r>
      <w:r w:rsidRPr="002406CE">
        <w:rPr>
          <w:b/>
        </w:rPr>
        <w:t xml:space="preserve"> </w:t>
      </w:r>
      <w:r w:rsidR="00EF3809" w:rsidRPr="00EF3809">
        <w:rPr>
          <w:rFonts w:eastAsia="Calibri"/>
          <w:b/>
          <w:kern w:val="0"/>
          <w:lang w:val="sr-Cyrl-RS"/>
        </w:rPr>
        <w:t>добара -  израде и постављања табли за обележавање примарних улаза</w:t>
      </w:r>
      <w:r w:rsidR="00EF3809" w:rsidRPr="002406CE">
        <w:rPr>
          <w:rFonts w:eastAsia="Calibri"/>
          <w:b/>
          <w:kern w:val="0"/>
          <w:lang w:val="sr-Cyrl-RS"/>
        </w:rPr>
        <w:t xml:space="preserve"> ЈНМВ </w:t>
      </w:r>
      <w:r w:rsidR="00B555C6">
        <w:rPr>
          <w:rFonts w:eastAsia="Calibri"/>
          <w:b/>
          <w:kern w:val="0"/>
          <w:lang w:val="sr-Cyrl-RS"/>
        </w:rPr>
        <w:t>10</w:t>
      </w:r>
      <w:r w:rsidR="00EF3809">
        <w:rPr>
          <w:rFonts w:eastAsia="Calibri"/>
          <w:b/>
          <w:kern w:val="0"/>
          <w:lang w:val="sr-Cyrl-RS"/>
        </w:rPr>
        <w:t>/2019</w:t>
      </w:r>
      <w:r w:rsidR="00EF3809" w:rsidRPr="002406CE">
        <w:rPr>
          <w:rFonts w:eastAsia="TimesNewRomanPSMT"/>
          <w:b/>
          <w:bCs/>
          <w:lang w:val="sr-Cyrl-RS"/>
        </w:rPr>
        <w:t xml:space="preserve"> </w:t>
      </w:r>
      <w:r w:rsidR="00EE3A88" w:rsidRPr="002406CE">
        <w:rPr>
          <w:rFonts w:eastAsia="TimesNewRomanPSMT"/>
          <w:b/>
          <w:bCs/>
          <w:lang w:val="sr-Cyrl-RS"/>
        </w:rPr>
        <w:t xml:space="preserve"> </w:t>
      </w:r>
      <w:r w:rsidR="000A70EB" w:rsidRPr="002406CE">
        <w:rPr>
          <w:rFonts w:eastAsia="TimesNewRomanPSMT"/>
          <w:b/>
          <w:bCs/>
        </w:rPr>
        <w:t xml:space="preserve">- </w:t>
      </w:r>
      <w:r w:rsidR="000A70EB" w:rsidRPr="002406CE">
        <w:rPr>
          <w:rFonts w:eastAsia="TimesNewRomanPS-BoldMT"/>
          <w:b/>
          <w:bCs/>
        </w:rPr>
        <w:t>НЕ ОТВАРАТИ”</w:t>
      </w:r>
      <w:r w:rsidR="000A70EB" w:rsidRPr="002406CE">
        <w:rPr>
          <w:rFonts w:eastAsia="TimesNewRomanPSMT"/>
          <w:b/>
          <w:bCs/>
          <w:iCs/>
        </w:rPr>
        <w:t xml:space="preserve"> </w:t>
      </w:r>
      <w:r w:rsidRPr="002406CE">
        <w:rPr>
          <w:rFonts w:eastAsia="TimesNewRomanPS-BoldMT"/>
          <w:b/>
          <w:bCs/>
        </w:rPr>
        <w:t xml:space="preserve">  или</w:t>
      </w:r>
    </w:p>
    <w:p w:rsidR="00BD5C71" w:rsidRPr="002406CE" w:rsidRDefault="00BD5C71" w:rsidP="00BD5C71">
      <w:pPr>
        <w:jc w:val="both"/>
        <w:rPr>
          <w:rFonts w:eastAsia="TimesNewRomanPSMT"/>
          <w:b/>
          <w:bCs/>
        </w:rPr>
      </w:pPr>
      <w:r w:rsidRPr="002406CE">
        <w:rPr>
          <w:rFonts w:eastAsia="TimesNewRomanPSMT"/>
          <w:b/>
          <w:bCs/>
          <w:iCs/>
        </w:rPr>
        <w:t>„Измена и допуна понуде</w:t>
      </w:r>
      <w:r w:rsidRPr="002406CE">
        <w:rPr>
          <w:rFonts w:eastAsia="TimesNewRomanPS-BoldMT"/>
          <w:b/>
          <w:bCs/>
        </w:rPr>
        <w:t xml:space="preserve"> за јавну набавку</w:t>
      </w:r>
      <w:r w:rsidRPr="002406CE">
        <w:rPr>
          <w:b/>
        </w:rPr>
        <w:t xml:space="preserve"> </w:t>
      </w:r>
      <w:r w:rsidR="00EF3809" w:rsidRPr="00EF3809">
        <w:rPr>
          <w:rFonts w:eastAsia="Calibri"/>
          <w:b/>
          <w:kern w:val="0"/>
          <w:lang w:val="sr-Cyrl-RS"/>
        </w:rPr>
        <w:t>добара -  израде и постављања табли за обележавање примарних улаза</w:t>
      </w:r>
      <w:r w:rsidR="00EF3809" w:rsidRPr="002406CE">
        <w:rPr>
          <w:rFonts w:eastAsia="Calibri"/>
          <w:b/>
          <w:kern w:val="0"/>
          <w:lang w:val="sr-Cyrl-RS"/>
        </w:rPr>
        <w:t xml:space="preserve"> ЈНМВ </w:t>
      </w:r>
      <w:r w:rsidR="00B555C6">
        <w:rPr>
          <w:rFonts w:eastAsia="Calibri"/>
          <w:b/>
          <w:kern w:val="0"/>
          <w:lang w:val="sr-Cyrl-RS"/>
        </w:rPr>
        <w:t>10</w:t>
      </w:r>
      <w:r w:rsidR="00EF3809">
        <w:rPr>
          <w:rFonts w:eastAsia="Calibri"/>
          <w:b/>
          <w:kern w:val="0"/>
          <w:lang w:val="sr-Cyrl-RS"/>
        </w:rPr>
        <w:t>/2019</w:t>
      </w:r>
      <w:r w:rsidR="00EF3809" w:rsidRPr="002406CE">
        <w:rPr>
          <w:rFonts w:eastAsia="TimesNewRomanPSMT"/>
          <w:b/>
          <w:bCs/>
          <w:lang w:val="sr-Cyrl-RS"/>
        </w:rPr>
        <w:t xml:space="preserve"> </w:t>
      </w:r>
      <w:r w:rsidR="000A70EB" w:rsidRPr="002406CE">
        <w:rPr>
          <w:rFonts w:eastAsia="TimesNewRomanPSMT"/>
          <w:b/>
          <w:bCs/>
        </w:rPr>
        <w:t xml:space="preserve">- </w:t>
      </w:r>
      <w:r w:rsidR="000A70EB" w:rsidRPr="002406CE">
        <w:rPr>
          <w:rFonts w:eastAsia="TimesNewRomanPS-BoldMT"/>
          <w:b/>
          <w:bCs/>
        </w:rPr>
        <w:t>НЕ ОТВАРАТИ”</w:t>
      </w:r>
      <w:r w:rsidRPr="002406CE">
        <w:rPr>
          <w:rFonts w:eastAsia="TimesNewRomanPS-BoldMT"/>
          <w:b/>
          <w:bCs/>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lastRenderedPageBreak/>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D912F5">
      <w:pPr>
        <w:numPr>
          <w:ilvl w:val="0"/>
          <w:numId w:val="2"/>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D912F5">
      <w:pPr>
        <w:pStyle w:val="CommentText"/>
        <w:numPr>
          <w:ilvl w:val="0"/>
          <w:numId w:val="2"/>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B74A5E" w:rsidRDefault="00623A08" w:rsidP="00623A08">
      <w:pPr>
        <w:jc w:val="both"/>
        <w:rPr>
          <w:iCs/>
          <w:color w:val="auto"/>
          <w:u w:val="single"/>
        </w:rPr>
      </w:pPr>
      <w:r w:rsidRPr="00B74A5E">
        <w:rPr>
          <w:b/>
          <w:bCs/>
          <w:i/>
          <w:iCs/>
          <w:color w:val="auto"/>
          <w:u w:val="single"/>
        </w:rPr>
        <w:t xml:space="preserve">9.1. </w:t>
      </w:r>
      <w:r w:rsidRPr="00B74A5E">
        <w:rPr>
          <w:iCs/>
          <w:color w:val="auto"/>
          <w:u w:val="single"/>
        </w:rPr>
        <w:t>Захтеви у погледу начина, рока и услова плаћања</w:t>
      </w:r>
      <w:r w:rsidRPr="00B74A5E">
        <w:rPr>
          <w:i/>
          <w:iCs/>
          <w:color w:val="auto"/>
          <w:u w:val="single"/>
        </w:rPr>
        <w:t>.</w:t>
      </w:r>
    </w:p>
    <w:p w:rsidR="00EF5362" w:rsidRPr="00B74A5E" w:rsidRDefault="00EF5362" w:rsidP="00EF5362">
      <w:pPr>
        <w:jc w:val="both"/>
        <w:rPr>
          <w:iCs/>
          <w:color w:val="auto"/>
        </w:rPr>
      </w:pPr>
      <w:r w:rsidRPr="00B74A5E">
        <w:rPr>
          <w:iCs/>
          <w:color w:val="auto"/>
        </w:rPr>
        <w:t xml:space="preserve">Рок </w:t>
      </w:r>
      <w:r w:rsidRPr="00B74A5E">
        <w:rPr>
          <w:iCs/>
          <w:color w:val="auto"/>
          <w:lang w:val="sr-Cyrl-RS"/>
        </w:rPr>
        <w:t>не може бити краћи од 15 дана и дужи од 45 дана</w:t>
      </w:r>
      <w:r w:rsidRPr="00B74A5E">
        <w:rPr>
          <w:i/>
          <w:iCs/>
          <w:color w:val="auto"/>
          <w:lang w:val="sr-Cyrl-RS"/>
        </w:rPr>
        <w:t xml:space="preserve"> </w:t>
      </w:r>
      <w:r w:rsidRPr="00B74A5E">
        <w:rPr>
          <w:iCs/>
          <w:color w:val="auto"/>
          <w:lang w:val="sr-Cyrl-CS"/>
        </w:rPr>
        <w:t>од дана пријема исправно сачињене и испостављене фактуре.</w:t>
      </w:r>
    </w:p>
    <w:p w:rsidR="00EF5362" w:rsidRPr="00B74A5E" w:rsidRDefault="00EF5362" w:rsidP="00EF5362">
      <w:pPr>
        <w:jc w:val="both"/>
        <w:rPr>
          <w:iCs/>
          <w:color w:val="auto"/>
        </w:rPr>
      </w:pPr>
      <w:r w:rsidRPr="00B74A5E">
        <w:rPr>
          <w:iCs/>
          <w:color w:val="auto"/>
        </w:rPr>
        <w:t>Плаћање се врши уплатом на рачун понуђача.</w:t>
      </w:r>
    </w:p>
    <w:p w:rsidR="00623A08" w:rsidRPr="00D042A6" w:rsidRDefault="00623A08" w:rsidP="00623A08">
      <w:pPr>
        <w:jc w:val="both"/>
        <w:rPr>
          <w:iCs/>
          <w:color w:val="auto"/>
          <w:u w:val="single"/>
          <w:lang w:val="sr-Cyrl-RS"/>
        </w:rPr>
      </w:pPr>
      <w:r w:rsidRPr="00D042A6">
        <w:rPr>
          <w:b/>
          <w:bCs/>
          <w:i/>
          <w:iCs/>
          <w:color w:val="auto"/>
          <w:u w:val="single"/>
        </w:rPr>
        <w:lastRenderedPageBreak/>
        <w:t>9.</w:t>
      </w:r>
      <w:r w:rsidR="00107898" w:rsidRPr="00D042A6">
        <w:rPr>
          <w:b/>
          <w:bCs/>
          <w:i/>
          <w:iCs/>
          <w:color w:val="auto"/>
          <w:u w:val="single"/>
          <w:lang w:val="sr-Cyrl-RS"/>
        </w:rPr>
        <w:t>2</w:t>
      </w:r>
      <w:r w:rsidRPr="00D042A6">
        <w:rPr>
          <w:b/>
          <w:bCs/>
          <w:i/>
          <w:iCs/>
          <w:color w:val="auto"/>
          <w:u w:val="single"/>
        </w:rPr>
        <w:t xml:space="preserve">. </w:t>
      </w:r>
      <w:r w:rsidRPr="00D042A6">
        <w:rPr>
          <w:iCs/>
          <w:color w:val="auto"/>
          <w:u w:val="single"/>
        </w:rPr>
        <w:t>Захтев у погледу рока</w:t>
      </w:r>
      <w:r w:rsidR="00107898" w:rsidRPr="00D042A6">
        <w:rPr>
          <w:iCs/>
          <w:color w:val="auto"/>
          <w:u w:val="single"/>
          <w:lang w:val="sr-Cyrl-RS"/>
        </w:rPr>
        <w:t xml:space="preserve"> </w:t>
      </w:r>
      <w:r w:rsidR="00107898" w:rsidRPr="00D042A6">
        <w:rPr>
          <w:iCs/>
          <w:color w:val="auto"/>
          <w:u w:val="single"/>
        </w:rPr>
        <w:t xml:space="preserve"> извршења </w:t>
      </w:r>
      <w:r w:rsidR="001A6BA1" w:rsidRPr="00D042A6">
        <w:rPr>
          <w:iCs/>
          <w:color w:val="auto"/>
          <w:u w:val="single"/>
          <w:lang w:val="sr-Cyrl-RS"/>
        </w:rPr>
        <w:t xml:space="preserve">услуге не може бити дужи од </w:t>
      </w:r>
      <w:r w:rsidR="00B9714D" w:rsidRPr="00D042A6">
        <w:rPr>
          <w:iCs/>
          <w:color w:val="auto"/>
          <w:u w:val="single"/>
          <w:lang w:val="sr-Cyrl-RS"/>
        </w:rPr>
        <w:t>45</w:t>
      </w:r>
      <w:r w:rsidR="00C827A9" w:rsidRPr="00D042A6">
        <w:rPr>
          <w:iCs/>
          <w:color w:val="auto"/>
          <w:u w:val="single"/>
          <w:lang w:val="sr-Cyrl-RS"/>
        </w:rPr>
        <w:t xml:space="preserve"> дана од дана закључења </w:t>
      </w:r>
      <w:r w:rsidR="00B9714D" w:rsidRPr="00D042A6">
        <w:rPr>
          <w:iCs/>
          <w:color w:val="auto"/>
          <w:u w:val="single"/>
          <w:lang w:val="sr-Cyrl-RS"/>
        </w:rPr>
        <w:t>уговора.</w:t>
      </w:r>
    </w:p>
    <w:p w:rsidR="00D0305C" w:rsidRDefault="00D0305C" w:rsidP="00623A08">
      <w:pPr>
        <w:jc w:val="both"/>
        <w:rPr>
          <w:iCs/>
          <w:color w:val="auto"/>
          <w:u w:val="single"/>
          <w:lang w:val="sr-Cyrl-RS"/>
        </w:rPr>
      </w:pPr>
    </w:p>
    <w:p w:rsidR="00D0305C" w:rsidRPr="00C827A9" w:rsidRDefault="00D0305C" w:rsidP="00623A08">
      <w:pPr>
        <w:jc w:val="both"/>
        <w:rPr>
          <w:rFonts w:eastAsia="Calibri"/>
          <w:color w:val="auto"/>
          <w:kern w:val="0"/>
          <w:lang w:val="sr-Cyrl-RS" w:eastAsia="en-US"/>
        </w:rPr>
      </w:pPr>
      <w:r w:rsidRPr="00D0305C">
        <w:rPr>
          <w:b/>
          <w:i/>
          <w:iCs/>
          <w:color w:val="auto"/>
          <w:u w:val="single"/>
          <w:lang w:val="sr-Cyrl-RS"/>
        </w:rPr>
        <w:t>9.3</w:t>
      </w:r>
      <w:r>
        <w:rPr>
          <w:iCs/>
          <w:color w:val="auto"/>
          <w:u w:val="single"/>
          <w:lang w:val="sr-Cyrl-RS"/>
        </w:rPr>
        <w:t xml:space="preserve">. Захтев у погледу гарантног периода – минимум </w:t>
      </w:r>
      <w:r w:rsidR="00EF3809">
        <w:rPr>
          <w:iCs/>
          <w:color w:val="auto"/>
          <w:u w:val="single"/>
          <w:lang w:val="sr-Cyrl-RS"/>
        </w:rPr>
        <w:t>2</w:t>
      </w:r>
      <w:r>
        <w:rPr>
          <w:iCs/>
          <w:color w:val="auto"/>
          <w:u w:val="single"/>
          <w:lang w:val="sr-Cyrl-RS"/>
        </w:rPr>
        <w:t xml:space="preserve"> годин</w:t>
      </w:r>
      <w:r w:rsidR="00EF3809">
        <w:rPr>
          <w:iCs/>
          <w:color w:val="auto"/>
          <w:u w:val="single"/>
          <w:lang w:val="sr-Cyrl-RS"/>
        </w:rPr>
        <w:t>е</w:t>
      </w:r>
      <w:r>
        <w:rPr>
          <w:iCs/>
          <w:color w:val="auto"/>
          <w:u w:val="single"/>
          <w:lang w:val="sr-Cyrl-RS"/>
        </w:rPr>
        <w:t>.</w:t>
      </w:r>
    </w:p>
    <w:p w:rsidR="002406CE" w:rsidRPr="00107898" w:rsidRDefault="002406CE" w:rsidP="00623A08">
      <w:pPr>
        <w:jc w:val="both"/>
        <w:rPr>
          <w:lang w:val="sr-Cyrl-RS"/>
        </w:rPr>
      </w:pPr>
    </w:p>
    <w:p w:rsidR="00623A08" w:rsidRPr="008343FD" w:rsidRDefault="00623A08" w:rsidP="00623A08">
      <w:pPr>
        <w:jc w:val="both"/>
        <w:rPr>
          <w:iCs/>
        </w:rPr>
      </w:pPr>
      <w:r w:rsidRPr="00623A08">
        <w:rPr>
          <w:b/>
          <w:bCs/>
          <w:i/>
          <w:iCs/>
          <w:u w:val="single"/>
        </w:rPr>
        <w:t>9.</w:t>
      </w:r>
      <w:r w:rsidR="00D0305C">
        <w:rPr>
          <w:b/>
          <w:bCs/>
          <w:i/>
          <w:iCs/>
          <w:u w:val="single"/>
          <w:lang w:val="sr-Cyrl-RS"/>
        </w:rPr>
        <w:t>4</w:t>
      </w:r>
      <w:r w:rsidRPr="00623A08">
        <w:rPr>
          <w:b/>
          <w:bCs/>
          <w:i/>
          <w:iCs/>
          <w:u w:val="single"/>
        </w:rPr>
        <w:t>.</w:t>
      </w:r>
      <w:r w:rsidRPr="008343FD">
        <w:rPr>
          <w:b/>
          <w:bCs/>
          <w:iCs/>
          <w:u w:val="single"/>
        </w:rPr>
        <w:t xml:space="preserve"> </w:t>
      </w:r>
      <w:r w:rsidRPr="008343FD">
        <w:rPr>
          <w:iCs/>
          <w:u w:val="single"/>
        </w:rPr>
        <w:t>Захтев у погледу рока важења понуде</w:t>
      </w:r>
    </w:p>
    <w:p w:rsidR="00623A08" w:rsidRPr="008343FD" w:rsidRDefault="00623A08" w:rsidP="00623A08">
      <w:pPr>
        <w:jc w:val="both"/>
        <w:rPr>
          <w:iCs/>
        </w:rPr>
      </w:pPr>
      <w:r w:rsidRPr="008343FD">
        <w:rPr>
          <w:iCs/>
        </w:rPr>
        <w:t>Рок важења понуде не може бити краћи од 30 дана од дана отварања понуда.</w:t>
      </w:r>
    </w:p>
    <w:p w:rsidR="00623A08" w:rsidRPr="008343FD" w:rsidRDefault="00623A08" w:rsidP="00623A08">
      <w:pPr>
        <w:jc w:val="both"/>
        <w:rPr>
          <w:iCs/>
        </w:rPr>
      </w:pPr>
      <w:r w:rsidRPr="008343FD">
        <w:rPr>
          <w:iCs/>
        </w:rPr>
        <w:t>У случају истека рока важења понуде, наручилац је дужан да у писаном облику затражи од понуђача продужење рока важења понуде.</w:t>
      </w:r>
    </w:p>
    <w:p w:rsidR="00623A08" w:rsidRPr="008343FD" w:rsidRDefault="00623A08" w:rsidP="00623A08">
      <w:pPr>
        <w:jc w:val="both"/>
        <w:rPr>
          <w:b/>
          <w:bCs/>
          <w:i/>
          <w:iCs/>
          <w:lang w:val="sr-Cyrl-RS"/>
        </w:rPr>
      </w:pPr>
      <w:r w:rsidRPr="008343FD">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sidR="00B32C9C">
        <w:rPr>
          <w:iCs/>
          <w:lang w:val="sr-Cyrl-RS"/>
        </w:rPr>
        <w:t>о</w:t>
      </w:r>
      <w:r>
        <w:rPr>
          <w:iCs/>
        </w:rPr>
        <w:t xml:space="preserve"> </w:t>
      </w:r>
      <w:r w:rsidR="00B32C9C">
        <w:rPr>
          <w:iCs/>
          <w:lang w:val="sr-Cyrl-RS"/>
        </w:rPr>
        <w:t>комплетно</w:t>
      </w:r>
      <w:r>
        <w:rPr>
          <w:iCs/>
          <w:lang w:val="sr-Cyrl-RS"/>
        </w:rPr>
        <w:t xml:space="preserve"> </w:t>
      </w:r>
      <w:r w:rsidR="00B32C9C">
        <w:rPr>
          <w:iCs/>
          <w:lang w:val="sr-Cyrl-RS"/>
        </w:rPr>
        <w:t>извршење услуге</w:t>
      </w:r>
      <w:r>
        <w:rPr>
          <w:iCs/>
          <w:lang w:val="sr-Cyrl-RS"/>
        </w:rPr>
        <w:t>.</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EF5362" w:rsidRPr="00D042A6" w:rsidRDefault="00EF5362" w:rsidP="00EF5362">
      <w:pPr>
        <w:jc w:val="both"/>
        <w:rPr>
          <w:b/>
          <w:iCs/>
          <w:color w:val="auto"/>
          <w:u w:val="single"/>
        </w:rPr>
      </w:pPr>
      <w:r w:rsidRPr="00D042A6">
        <w:rPr>
          <w:b/>
          <w:iCs/>
          <w:color w:val="auto"/>
          <w:u w:val="single"/>
        </w:rPr>
        <w:t xml:space="preserve">I Понуђач је дужан да у понуди достави: </w:t>
      </w:r>
    </w:p>
    <w:p w:rsidR="00EF5362" w:rsidRPr="00D042A6" w:rsidRDefault="00EF5362" w:rsidP="00EF5362">
      <w:pPr>
        <w:jc w:val="both"/>
        <w:rPr>
          <w:b/>
          <w:iCs/>
          <w:color w:val="auto"/>
          <w:u w:val="single"/>
        </w:rPr>
      </w:pPr>
    </w:p>
    <w:p w:rsidR="00EF5362" w:rsidRPr="00D042A6" w:rsidRDefault="00EF5362" w:rsidP="00EF5362">
      <w:pPr>
        <w:jc w:val="both"/>
        <w:rPr>
          <w:iCs/>
          <w:color w:val="auto"/>
        </w:rPr>
      </w:pPr>
      <w:r w:rsidRPr="00D042A6">
        <w:rPr>
          <w:b/>
          <w:iCs/>
          <w:color w:val="auto"/>
          <w:u w:val="single"/>
        </w:rPr>
        <w:t xml:space="preserve">Средство финансијског обезбеђења за </w:t>
      </w:r>
      <w:r w:rsidR="00D042A6" w:rsidRPr="00D042A6">
        <w:rPr>
          <w:b/>
          <w:iCs/>
          <w:color w:val="auto"/>
          <w:u w:val="single"/>
          <w:lang w:val="sr-Cyrl-RS"/>
        </w:rPr>
        <w:t>озбиљност понуде</w:t>
      </w:r>
      <w:r w:rsidRPr="00D042A6">
        <w:rPr>
          <w:b/>
          <w:iCs/>
          <w:color w:val="auto"/>
          <w:u w:val="single"/>
        </w:rPr>
        <w:t xml:space="preserve"> </w:t>
      </w:r>
      <w:r w:rsidRPr="00D042A6">
        <w:rPr>
          <w:iCs/>
          <w:color w:val="auto"/>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[наручилац наводи проценат, у складу са подзаконским актом, а тај проценат не може бити већи од 10 %] од укупне вредности понуде без ПДВ-а. Уз меницу мора бити достављена копија картона депонованих потписа</w:t>
      </w:r>
      <w:r w:rsidRPr="00D042A6">
        <w:rPr>
          <w:iCs/>
          <w:color w:val="auto"/>
          <w:lang w:val="sr-Cyrl-RS"/>
        </w:rPr>
        <w:t xml:space="preserve"> (који није старији од 3 месеца)</w:t>
      </w:r>
      <w:r w:rsidRPr="00D042A6">
        <w:rPr>
          <w:iCs/>
          <w:color w:val="auto"/>
        </w:rPr>
        <w:t xml:space="preserve"> издат од стране пословне банке код које понуђач има отворен текући рачун. Такође, потребно је доставити и Захтев за издавање менице 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p>
    <w:p w:rsidR="00EF5362" w:rsidRPr="00D042A6" w:rsidRDefault="00EF5362" w:rsidP="00EF5362">
      <w:pPr>
        <w:jc w:val="both"/>
        <w:rPr>
          <w:iCs/>
          <w:color w:val="auto"/>
        </w:rPr>
      </w:pPr>
      <w:r w:rsidRPr="00D042A6">
        <w:rPr>
          <w:iCs/>
          <w:color w:val="auto"/>
        </w:rPr>
        <w:t xml:space="preserve">Рок важења менице је 30 дана од дана отварања понуда. </w:t>
      </w:r>
    </w:p>
    <w:p w:rsidR="00EF5362" w:rsidRPr="00D042A6" w:rsidRDefault="00EF5362" w:rsidP="00EF5362">
      <w:pPr>
        <w:jc w:val="both"/>
        <w:rPr>
          <w:iCs/>
          <w:color w:val="auto"/>
        </w:rPr>
      </w:pPr>
      <w:r w:rsidRPr="00D042A6">
        <w:rPr>
          <w:iCs/>
          <w:color w:val="auto"/>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EF5362" w:rsidRPr="00D042A6" w:rsidRDefault="00EF5362" w:rsidP="00EF5362">
      <w:pPr>
        <w:jc w:val="both"/>
        <w:rPr>
          <w:iCs/>
          <w:color w:val="auto"/>
          <w:lang w:val="sr-Cyrl-RS"/>
        </w:rPr>
      </w:pPr>
      <w:r w:rsidRPr="00D042A6">
        <w:rPr>
          <w:iCs/>
          <w:color w:val="auto"/>
        </w:rPr>
        <w:t xml:space="preserve">Уколико понуђач не достави меницу понуда ће бити одбијена као </w:t>
      </w:r>
      <w:r w:rsidR="00D042A6" w:rsidRPr="00D042A6">
        <w:rPr>
          <w:iCs/>
          <w:color w:val="auto"/>
          <w:lang w:val="sr-Cyrl-RS"/>
        </w:rPr>
        <w:t>неприхватљива.</w:t>
      </w:r>
    </w:p>
    <w:p w:rsidR="00EF5362" w:rsidRPr="00EF5362" w:rsidRDefault="00EF5362" w:rsidP="00EF5362">
      <w:pPr>
        <w:jc w:val="both"/>
        <w:rPr>
          <w:b/>
          <w:iCs/>
          <w:u w:val="single"/>
        </w:rPr>
      </w:pPr>
    </w:p>
    <w:p w:rsidR="00EF5362" w:rsidRPr="00EF5362" w:rsidRDefault="00EF5362" w:rsidP="00EF5362">
      <w:pPr>
        <w:jc w:val="both"/>
        <w:rPr>
          <w:b/>
          <w:iCs/>
          <w:u w:val="single"/>
        </w:rPr>
      </w:pPr>
      <w:r w:rsidRPr="00EF5362">
        <w:rPr>
          <w:b/>
          <w:iCs/>
          <w:u w:val="single"/>
        </w:rPr>
        <w:lastRenderedPageBreak/>
        <w:t>II Изабрани понуђач је дужан да достави:</w:t>
      </w:r>
    </w:p>
    <w:p w:rsidR="00EF5362" w:rsidRPr="00EF5362" w:rsidRDefault="00EF5362" w:rsidP="00EF5362">
      <w:pPr>
        <w:jc w:val="both"/>
        <w:rPr>
          <w:b/>
          <w:iCs/>
          <w:u w:val="single"/>
        </w:rPr>
      </w:pPr>
    </w:p>
    <w:p w:rsidR="00EF5362" w:rsidRPr="00EF5362" w:rsidRDefault="00EF5362" w:rsidP="00EF5362">
      <w:pPr>
        <w:jc w:val="both"/>
        <w:rPr>
          <w:iCs/>
        </w:rPr>
      </w:pPr>
      <w:r w:rsidRPr="00EF5362">
        <w:rPr>
          <w:b/>
          <w:iCs/>
          <w:u w:val="single"/>
        </w:rPr>
        <w:t xml:space="preserve">Средство финансијског обезбеђења за добро извршење посла </w:t>
      </w:r>
      <w:r w:rsidRPr="00EF5362">
        <w:rPr>
          <w:iCs/>
        </w:rPr>
        <w:t>и то једну бланко сопствену меницу,  уредно потписану и регистровану бланко соло меницу без протеста, у корист Наручиоца, са меничним овлашћењем за попуну у висини од 10 % од уговорене вредности , без ПДВ-а, на име  доброг и благовременог извршења  посла, као и копију картона депонованих потписа.</w:t>
      </w:r>
    </w:p>
    <w:p w:rsidR="00EF5362" w:rsidRPr="00EF5362" w:rsidRDefault="00EF5362" w:rsidP="00EF5362">
      <w:pPr>
        <w:jc w:val="both"/>
        <w:rPr>
          <w:iCs/>
        </w:rPr>
      </w:pPr>
      <w:r w:rsidRPr="00EF5362">
        <w:rPr>
          <w:iCs/>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EF5362" w:rsidRPr="00EF5362" w:rsidRDefault="00EF5362" w:rsidP="00EF5362">
      <w:pPr>
        <w:jc w:val="both"/>
        <w:rPr>
          <w:iCs/>
        </w:rPr>
      </w:pPr>
      <w:r w:rsidRPr="00EF5362">
        <w:rPr>
          <w:iCs/>
        </w:rPr>
        <w:t>Меница мора бити евидентирана у Регистру меница и овлашћења Народне банке Србије.</w:t>
      </w:r>
    </w:p>
    <w:p w:rsidR="00EF5362" w:rsidRPr="00EF5362" w:rsidRDefault="00EF5362" w:rsidP="00EF5362">
      <w:pPr>
        <w:jc w:val="both"/>
        <w:rPr>
          <w:iCs/>
        </w:rPr>
      </w:pPr>
      <w:r w:rsidRPr="00EF5362">
        <w:rPr>
          <w:iCs/>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w:t>
      </w:r>
      <w:r>
        <w:rPr>
          <w:iCs/>
          <w:lang w:val="sr-Cyrl-RS"/>
        </w:rPr>
        <w:t xml:space="preserve">( који није старији од 3 месеца) </w:t>
      </w:r>
      <w:r w:rsidRPr="00EF5362">
        <w:rPr>
          <w:iCs/>
        </w:rPr>
        <w:t>издат од стране пословне банке код које понуђач има отворен текући рачун. Такође, потребно је доставити и Захтев за издавање менице 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p>
    <w:p w:rsidR="00EF5362" w:rsidRPr="00EF5362" w:rsidRDefault="00EF5362" w:rsidP="00EF5362">
      <w:pPr>
        <w:jc w:val="both"/>
        <w:rPr>
          <w:iCs/>
        </w:rPr>
      </w:pPr>
      <w:r w:rsidRPr="00EF5362">
        <w:rPr>
          <w:iCs/>
        </w:rPr>
        <w:t xml:space="preserve"> Меница за добро извршење посла мора да важи још 30 дана од дана истека рока за коначно извршење свих уговорених обавеза.</w:t>
      </w:r>
    </w:p>
    <w:p w:rsidR="00EF5362" w:rsidRDefault="00EF5362" w:rsidP="00EF5362">
      <w:pPr>
        <w:jc w:val="both"/>
        <w:rPr>
          <w:iCs/>
          <w:lang w:val="sr-Cyrl-RS"/>
        </w:rPr>
      </w:pPr>
      <w:r w:rsidRPr="00EF5362">
        <w:rPr>
          <w:iCs/>
        </w:rPr>
        <w:t>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r>
        <w:rPr>
          <w:iCs/>
          <w:lang w:val="sr-Cyrl-RS"/>
        </w:rPr>
        <w:t>.</w:t>
      </w:r>
    </w:p>
    <w:p w:rsidR="00EF5362" w:rsidRPr="00EF5362" w:rsidRDefault="00EF5362" w:rsidP="00EF5362">
      <w:pPr>
        <w:jc w:val="both"/>
        <w:rPr>
          <w:iCs/>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EF5362">
        <w:rPr>
          <w:rFonts w:eastAsia="Times New Roman"/>
          <w:iCs/>
          <w:color w:val="auto"/>
          <w:kern w:val="0"/>
          <w:lang w:eastAsia="sr-Latn-RS"/>
        </w:rPr>
        <w:t>mail:</w:t>
      </w:r>
      <w:r w:rsidR="00FD3FA2" w:rsidRPr="009F1A37">
        <w:rPr>
          <w:rFonts w:eastAsia="Times New Roman"/>
          <w:iCs/>
          <w:color w:val="0000FF"/>
          <w:kern w:val="0"/>
          <w:u w:val="single"/>
          <w:lang w:eastAsia="sr-Latn-RS"/>
        </w:rPr>
        <w:t>office@npdjerdap.</w:t>
      </w:r>
      <w:r w:rsidR="00EF5362">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lastRenderedPageBreak/>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Default="00BD5C71" w:rsidP="00BD5C71">
      <w:pPr>
        <w:jc w:val="both"/>
        <w:rPr>
          <w:iCs/>
          <w:color w:val="FF0000"/>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EF5362">
        <w:rPr>
          <w:rFonts w:eastAsia="Calibri"/>
          <w:b/>
          <w:kern w:val="0"/>
          <w:lang w:val="sr-Cyrl-RS"/>
        </w:rPr>
        <w:t xml:space="preserve">добара </w:t>
      </w:r>
      <w:r w:rsidR="00EF5362">
        <w:rPr>
          <w:rFonts w:eastAsia="Calibri"/>
          <w:b/>
          <w:kern w:val="0"/>
          <w:lang w:val="sr-Latn-RS"/>
        </w:rPr>
        <w:t xml:space="preserve">- </w:t>
      </w:r>
      <w:r w:rsidR="002406CE" w:rsidRPr="002406CE">
        <w:rPr>
          <w:rFonts w:eastAsia="Calibri"/>
          <w:b/>
          <w:kern w:val="0"/>
          <w:lang w:val="sr-Cyrl-RS"/>
        </w:rPr>
        <w:t xml:space="preserve"> израде и постављања </w:t>
      </w:r>
      <w:r w:rsidR="00EF5362">
        <w:rPr>
          <w:rFonts w:eastAsia="Calibri"/>
          <w:b/>
          <w:kern w:val="0"/>
          <w:lang w:val="sr-Cyrl-RS"/>
        </w:rPr>
        <w:t xml:space="preserve">табли за обележавање примарних улаза, ЈНМВ </w:t>
      </w:r>
      <w:r w:rsidR="00B555C6">
        <w:rPr>
          <w:rFonts w:eastAsia="Calibri"/>
          <w:b/>
          <w:kern w:val="0"/>
          <w:lang w:val="sr-Cyrl-RS"/>
        </w:rPr>
        <w:t>10</w:t>
      </w:r>
      <w:r w:rsidR="00EF5362">
        <w:rPr>
          <w:rFonts w:eastAsia="Calibri"/>
          <w:b/>
          <w:kern w:val="0"/>
          <w:lang w:val="sr-Cyrl-RS"/>
        </w:rPr>
        <w:t>/2019</w:t>
      </w:r>
      <w:r w:rsidR="00FD3FA2" w:rsidRPr="007E6447">
        <w:rPr>
          <w:iCs/>
          <w:color w:val="FF0000"/>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3A88" w:rsidRDefault="00BD5C71" w:rsidP="00BD5C71">
      <w:pPr>
        <w:jc w:val="both"/>
        <w:rPr>
          <w:b/>
          <w:bCs/>
          <w:lang w:val="sr-Cyrl-R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r w:rsidR="00EF5362" w:rsidRPr="00EF5362">
        <w:rPr>
          <w:rFonts w:eastAsia="Times New Roman"/>
          <w:iCs/>
          <w:color w:val="0000FF"/>
          <w:kern w:val="0"/>
          <w:u w:val="single"/>
          <w:lang w:eastAsia="sr-Latn-RS"/>
        </w:rPr>
        <w:t>office@npdjerdap.</w:t>
      </w:r>
      <w:r w:rsidR="00EF5362">
        <w:rPr>
          <w:rFonts w:eastAsia="Times New Roman"/>
          <w:iCs/>
          <w:color w:val="0000FF"/>
          <w:kern w:val="0"/>
          <w:u w:val="single"/>
          <w:lang w:val="sr-Latn-RS"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lastRenderedPageBreak/>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EE0EF8" w:rsidRDefault="00C421B7" w:rsidP="001B1537">
      <w:pPr>
        <w:ind w:firstLine="708"/>
        <w:jc w:val="both"/>
        <w:rPr>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 xml:space="preserve">бр. </w:t>
      </w:r>
      <w:r w:rsidRPr="00EE0EF8">
        <w:t>ЈН</w:t>
      </w:r>
      <w:r w:rsidR="007567DC">
        <w:rPr>
          <w:lang w:val="sr-Cyrl-RS"/>
        </w:rPr>
        <w:t>МВ</w:t>
      </w:r>
      <w:r w:rsidR="00EE3A88">
        <w:rPr>
          <w:lang w:val="sr-Cyrl-RS"/>
        </w:rPr>
        <w:t xml:space="preserve"> </w:t>
      </w:r>
      <w:r w:rsidR="00B555C6">
        <w:rPr>
          <w:lang w:val="sr-Cyrl-RS"/>
        </w:rPr>
        <w:t>10</w:t>
      </w:r>
      <w:r w:rsidR="00EF5362">
        <w:rPr>
          <w:lang w:val="sr-Latn-RS"/>
        </w:rPr>
        <w:t>/2019</w:t>
      </w:r>
      <w:r w:rsidR="007567DC">
        <w:rPr>
          <w:lang w:val="sr-Cyrl-RS"/>
        </w:rPr>
        <w:t>;</w:t>
      </w:r>
      <w:r w:rsidRPr="00EE0EF8">
        <w:rPr>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2406CE" w:rsidRPr="00AC4D02" w:rsidRDefault="002406CE" w:rsidP="002406CE">
      <w:pPr>
        <w:jc w:val="both"/>
        <w:rPr>
          <w:b/>
          <w:color w:val="auto"/>
          <w:lang w:val="sr-Cyrl-RS"/>
        </w:rPr>
      </w:pPr>
      <w:r w:rsidRPr="00AC4D02">
        <w:rPr>
          <w:b/>
          <w:color w:val="auto"/>
        </w:rPr>
        <w:t>1</w:t>
      </w:r>
      <w:r w:rsidRPr="00AC4D02">
        <w:rPr>
          <w:b/>
          <w:color w:val="auto"/>
          <w:lang w:val="sr-Cyrl-RS"/>
        </w:rPr>
        <w:t>8</w:t>
      </w:r>
      <w:r w:rsidRPr="00AC4D02">
        <w:rPr>
          <w:b/>
          <w:color w:val="auto"/>
        </w:rPr>
        <w:t xml:space="preserve">. РОК У КОЈЕМ ЋЕ УГОВОР БИТИ ЗАКЉУЧЕН </w:t>
      </w:r>
    </w:p>
    <w:p w:rsidR="002406CE" w:rsidRPr="00F81F9B" w:rsidRDefault="002406CE" w:rsidP="002406CE">
      <w:pPr>
        <w:jc w:val="both"/>
        <w:rPr>
          <w:b/>
          <w:color w:val="auto"/>
          <w:lang w:val="sr-Cyrl-RS"/>
        </w:rPr>
      </w:pPr>
    </w:p>
    <w:p w:rsidR="005F35DD" w:rsidRPr="00F24704" w:rsidRDefault="002406CE" w:rsidP="00BD5C71">
      <w:pPr>
        <w:jc w:val="both"/>
        <w:rPr>
          <w:color w:val="auto"/>
          <w:lang w:val="sr-Cyrl-RS"/>
        </w:rPr>
      </w:pPr>
      <w:r w:rsidRPr="00F81F9B">
        <w:rPr>
          <w:color w:val="auto"/>
        </w:rPr>
        <w:t xml:space="preserve">Наручилац доставља уговор о јавној набавци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случају из претходног 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 У случају да је </w:t>
      </w:r>
      <w:r w:rsidRPr="00F81F9B">
        <w:rPr>
          <w:color w:val="auto"/>
        </w:rPr>
        <w:lastRenderedPageBreak/>
        <w:t>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(„Сл.гласник РС“ 124/12</w:t>
      </w:r>
      <w:r>
        <w:rPr>
          <w:color w:val="auto"/>
          <w:lang w:val="sr-Cyrl-RS"/>
        </w:rPr>
        <w:t>, 014/2015 и 068/2015</w:t>
      </w:r>
      <w:r w:rsidR="00F24704">
        <w:rPr>
          <w:color w:val="auto"/>
        </w:rPr>
        <w:t>)</w:t>
      </w:r>
      <w:r w:rsidR="00F24704">
        <w:rPr>
          <w:color w:val="auto"/>
          <w:lang w:val="sr-Cyrl-RS"/>
        </w:rPr>
        <w:t>.</w:t>
      </w:r>
    </w:p>
    <w:p w:rsidR="005F35DD" w:rsidRDefault="005F35DD" w:rsidP="00BD5C71">
      <w:pPr>
        <w:jc w:val="both"/>
        <w:rPr>
          <w:lang w:val="sr-Cyrl-RS"/>
        </w:rPr>
      </w:pPr>
    </w:p>
    <w:p w:rsidR="00712604" w:rsidRDefault="00712604" w:rsidP="00BD5C71">
      <w:pPr>
        <w:jc w:val="both"/>
        <w:rPr>
          <w:lang w:val="sr-Cyrl-RS"/>
        </w:rPr>
      </w:pPr>
    </w:p>
    <w:p w:rsidR="00712604" w:rsidRDefault="00712604"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Cyrl-RS"/>
        </w:rPr>
      </w:pPr>
    </w:p>
    <w:p w:rsidR="00D042A6" w:rsidRDefault="00D042A6" w:rsidP="00BD5C71">
      <w:pPr>
        <w:jc w:val="both"/>
        <w:rPr>
          <w:lang w:val="sr-Cyrl-RS"/>
        </w:rPr>
      </w:pPr>
    </w:p>
    <w:p w:rsidR="00D042A6" w:rsidRDefault="00D042A6" w:rsidP="00BD5C71">
      <w:pPr>
        <w:jc w:val="both"/>
        <w:rPr>
          <w:lang w:val="sr-Cyrl-RS"/>
        </w:rPr>
      </w:pPr>
    </w:p>
    <w:p w:rsidR="00D042A6" w:rsidRDefault="00D042A6" w:rsidP="00BD5C71">
      <w:pPr>
        <w:jc w:val="both"/>
        <w:rPr>
          <w:lang w:val="sr-Cyrl-RS"/>
        </w:rPr>
      </w:pPr>
    </w:p>
    <w:p w:rsidR="00D042A6" w:rsidRDefault="00D042A6" w:rsidP="00BD5C71">
      <w:pPr>
        <w:jc w:val="both"/>
        <w:rPr>
          <w:lang w:val="sr-Cyrl-RS"/>
        </w:rPr>
      </w:pPr>
    </w:p>
    <w:p w:rsidR="00D042A6" w:rsidRPr="00D042A6" w:rsidRDefault="00D042A6" w:rsidP="00BD5C71">
      <w:pPr>
        <w:jc w:val="both"/>
        <w:rPr>
          <w:lang w:val="sr-Cyrl-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Pr="00EF5362" w:rsidRDefault="00EF5362" w:rsidP="00BD5C71">
      <w:pPr>
        <w:jc w:val="both"/>
        <w:rPr>
          <w:lang w:val="sr-Latn-RS"/>
        </w:rPr>
      </w:pPr>
    </w:p>
    <w:p w:rsidR="00712604" w:rsidRDefault="00712604" w:rsidP="00BD5C71">
      <w:pPr>
        <w:jc w:val="both"/>
        <w:rPr>
          <w:lang w:val="sr-Cyrl-RS"/>
        </w:rPr>
      </w:pPr>
    </w:p>
    <w:p w:rsidR="00712604" w:rsidRDefault="00712604" w:rsidP="00BD5C71">
      <w:pPr>
        <w:jc w:val="both"/>
        <w:rPr>
          <w:lang w:val="sr-Cyrl-RS"/>
        </w:rPr>
      </w:pPr>
    </w:p>
    <w:p w:rsidR="00712604" w:rsidRDefault="00712604" w:rsidP="00BD5C71">
      <w:pPr>
        <w:jc w:val="both"/>
        <w:rPr>
          <w:lang w:val="sr-Cyrl-RS"/>
        </w:rPr>
      </w:pPr>
    </w:p>
    <w:p w:rsidR="00EF5362" w:rsidRPr="00192964" w:rsidRDefault="00EF5362" w:rsidP="00EF5362">
      <w:pPr>
        <w:shd w:val="clear" w:color="auto" w:fill="B8CCE4"/>
        <w:jc w:val="center"/>
        <w:rPr>
          <w:b/>
          <w:i/>
          <w:iCs/>
          <w:sz w:val="28"/>
          <w:szCs w:val="28"/>
          <w:lang w:val="sr-Cyrl-RS"/>
        </w:rPr>
      </w:pPr>
      <w:r>
        <w:rPr>
          <w:rFonts w:eastAsia="Times New Roman"/>
          <w:b/>
          <w:i/>
          <w:kern w:val="0"/>
          <w:sz w:val="28"/>
          <w:szCs w:val="28"/>
          <w:lang w:val="sr-Latn-RS" w:eastAsia="sr-Latn-RS"/>
        </w:rPr>
        <w:lastRenderedPageBreak/>
        <w:t>I</w:t>
      </w:r>
      <w:r w:rsidRPr="00192964">
        <w:rPr>
          <w:b/>
          <w:i/>
          <w:iCs/>
          <w:sz w:val="28"/>
          <w:szCs w:val="28"/>
          <w:lang w:val="sr-Latn-RS"/>
        </w:rPr>
        <w:t>X</w:t>
      </w:r>
      <w:r w:rsidRPr="00192964">
        <w:rPr>
          <w:rFonts w:eastAsia="Times New Roman"/>
          <w:b/>
          <w:i/>
          <w:kern w:val="0"/>
          <w:sz w:val="28"/>
          <w:szCs w:val="28"/>
          <w:lang w:val="sr-Latn-RS" w:eastAsia="sr-Latn-RS"/>
        </w:rPr>
        <w:t xml:space="preserve"> </w:t>
      </w:r>
      <w:r w:rsidRPr="00192964">
        <w:rPr>
          <w:b/>
          <w:i/>
          <w:iCs/>
          <w:sz w:val="28"/>
          <w:szCs w:val="28"/>
          <w:lang w:val="sr-Cyrl-RS"/>
        </w:rPr>
        <w:t xml:space="preserve"> ОБРАЗАЦ МЕНИЧНОГ ОВЛАШЋЕЊА ЗА </w:t>
      </w:r>
      <w:r w:rsidR="00D042A6">
        <w:rPr>
          <w:b/>
          <w:i/>
          <w:iCs/>
          <w:sz w:val="28"/>
          <w:szCs w:val="28"/>
          <w:lang w:val="sr-Cyrl-RS"/>
        </w:rPr>
        <w:t>ОЗБИЉНОСТ ПОНУДЕ</w:t>
      </w:r>
    </w:p>
    <w:p w:rsidR="00EF5362" w:rsidRPr="006F1527" w:rsidRDefault="00EF5362" w:rsidP="00EF5362">
      <w:pPr>
        <w:suppressAutoHyphens w:val="0"/>
        <w:spacing w:line="240" w:lineRule="auto"/>
        <w:jc w:val="both"/>
        <w:rPr>
          <w:rFonts w:eastAsia="Times New Roman"/>
          <w:color w:val="auto"/>
          <w:kern w:val="0"/>
          <w:sz w:val="22"/>
          <w:szCs w:val="22"/>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EF5362" w:rsidRPr="006F1527" w:rsidRDefault="00EF5362" w:rsidP="00EF5362">
      <w:pPr>
        <w:suppressAutoHyphens w:val="0"/>
        <w:spacing w:line="240" w:lineRule="auto"/>
        <w:jc w:val="both"/>
        <w:rPr>
          <w:rFonts w:eastAsia="Times New Roman"/>
          <w:color w:val="auto"/>
          <w:kern w:val="0"/>
          <w:lang w:val="sr-Latn-CS" w:eastAsia="en-US"/>
        </w:rPr>
      </w:pPr>
    </w:p>
    <w:p w:rsidR="00EF5362" w:rsidRPr="006F1527" w:rsidRDefault="00EF5362" w:rsidP="00EF5362">
      <w:pPr>
        <w:suppressAutoHyphens w:val="0"/>
        <w:spacing w:line="240" w:lineRule="auto"/>
        <w:jc w:val="center"/>
        <w:rPr>
          <w:rFonts w:eastAsia="Times New Roman"/>
          <w:b/>
          <w:color w:val="auto"/>
          <w:kern w:val="0"/>
          <w:lang w:val="sr-Cyrl-CS" w:eastAsia="en-US"/>
        </w:rPr>
      </w:pPr>
      <w:r w:rsidRPr="006F1527">
        <w:rPr>
          <w:rFonts w:eastAsia="Times New Roman"/>
          <w:b/>
          <w:color w:val="auto"/>
          <w:kern w:val="0"/>
          <w:lang w:val="sr-Cyrl-CS" w:eastAsia="en-US"/>
        </w:rPr>
        <w:t>МЕНИЧНО ПИСМО – ОВЛАШЋЕЊЕ ЗА КОРИСНИКА БЛАНКО, СОЛО МЕНИЦЕ</w:t>
      </w:r>
    </w:p>
    <w:p w:rsidR="00EF5362" w:rsidRPr="006F1527" w:rsidRDefault="00EF5362" w:rsidP="00EF5362">
      <w:pPr>
        <w:suppressAutoHyphens w:val="0"/>
        <w:spacing w:line="240" w:lineRule="auto"/>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Корисник: Јавно предузеће ,,Национални парк Ђердап“</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Текући рачун: </w:t>
      </w:r>
      <w:r w:rsidR="002B3649" w:rsidRPr="002B3649">
        <w:rPr>
          <w:bCs/>
          <w:color w:val="auto"/>
          <w:lang w:val="sr-Cyrl-RS"/>
        </w:rPr>
        <w:t>200-2630111301942-54</w:t>
      </w:r>
      <w:r w:rsidR="002B3649">
        <w:rPr>
          <w:bCs/>
          <w:color w:val="auto"/>
          <w:lang w:val="sr-Cyrl-RS"/>
        </w:rPr>
        <w:t xml:space="preserve"> Поштанска штедионица</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Матични број: 07360231</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 100624453</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t xml:space="preserve">Предајемо вам </w:t>
      </w:r>
      <w:r w:rsidRPr="006F1527">
        <w:rPr>
          <w:rFonts w:eastAsia="Times New Roman"/>
          <w:color w:val="auto"/>
          <w:kern w:val="0"/>
          <w:lang w:val="sr-Latn-CS" w:eastAsia="en-US"/>
        </w:rPr>
        <w:t xml:space="preserve">1 </w:t>
      </w:r>
      <w:r w:rsidRPr="006F1527">
        <w:rPr>
          <w:rFonts w:eastAsia="Times New Roman"/>
          <w:color w:val="auto"/>
          <w:kern w:val="0"/>
          <w:lang w:val="sr-Cyrl-CS" w:eastAsia="en-US"/>
        </w:rPr>
        <w:t xml:space="preserve"> бланко, соло меницу</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_____________________</w:t>
      </w:r>
      <w:r w:rsidRPr="006F1527">
        <w:rPr>
          <w:rFonts w:eastAsia="Times New Roman"/>
          <w:color w:val="auto"/>
          <w:kern w:val="0"/>
          <w:lang w:val="sr-Cyrl-CS" w:eastAsia="en-US"/>
        </w:rPr>
        <w:t xml:space="preserve"> динара ( и словима: ____________________________________________-</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 xml:space="preserve"> и </w:t>
      </w:r>
      <w:r w:rsidRPr="006F1527">
        <w:rPr>
          <w:rFonts w:eastAsia="Times New Roman"/>
          <w:color w:val="auto"/>
          <w:kern w:val="0"/>
          <w:lang w:val="sr-Latn-RS" w:eastAsia="en-US"/>
        </w:rPr>
        <w:t>0</w:t>
      </w:r>
      <w:r w:rsidRPr="006F1527">
        <w:rPr>
          <w:rFonts w:eastAsia="Times New Roman"/>
          <w:color w:val="auto"/>
          <w:kern w:val="0"/>
          <w:lang w:val="sr-Cyrl-RS" w:eastAsia="en-US"/>
        </w:rPr>
        <w:t>0</w:t>
      </w:r>
      <w:r w:rsidRPr="006F1527">
        <w:rPr>
          <w:rFonts w:eastAsia="Times New Roman"/>
          <w:color w:val="auto"/>
          <w:kern w:val="0"/>
          <w:lang w:val="sr-Cyrl-CS" w:eastAsia="en-US"/>
        </w:rPr>
        <w:t xml:space="preserve">/100) на име гаранције за </w:t>
      </w:r>
      <w:r w:rsidR="00D042A6">
        <w:rPr>
          <w:rFonts w:eastAsia="Times New Roman"/>
          <w:color w:val="auto"/>
          <w:kern w:val="0"/>
          <w:lang w:val="sr-Cyrl-CS" w:eastAsia="en-US"/>
        </w:rPr>
        <w:t>озбиљност понуде</w:t>
      </w:r>
      <w:r w:rsidRPr="006F1527">
        <w:rPr>
          <w:rFonts w:eastAsia="Times New Roman"/>
          <w:color w:val="auto"/>
          <w:kern w:val="0"/>
          <w:lang w:val="sr-Cyrl-CS" w:eastAsia="en-US"/>
        </w:rPr>
        <w:t xml:space="preserve"> за  </w:t>
      </w:r>
      <w:r>
        <w:rPr>
          <w:rFonts w:eastAsia="Times New Roman"/>
          <w:color w:val="auto"/>
          <w:kern w:val="0"/>
          <w:lang w:val="sr-Cyrl-CS" w:eastAsia="en-US"/>
        </w:rPr>
        <w:t xml:space="preserve">ЈНМВ </w:t>
      </w:r>
      <w:r w:rsidR="00B555C6">
        <w:rPr>
          <w:rFonts w:eastAsia="Times New Roman"/>
          <w:color w:val="auto"/>
          <w:kern w:val="0"/>
          <w:lang w:val="sr-Cyrl-CS" w:eastAsia="en-US"/>
        </w:rPr>
        <w:t>10</w:t>
      </w:r>
      <w:r>
        <w:rPr>
          <w:rFonts w:eastAsia="Times New Roman"/>
          <w:color w:val="auto"/>
          <w:kern w:val="0"/>
          <w:lang w:val="sr-Cyrl-CS" w:eastAsia="en-US"/>
        </w:rPr>
        <w:t>/2019</w:t>
      </w:r>
      <w:r w:rsidRPr="006F1527">
        <w:rPr>
          <w:rFonts w:eastAsia="Times New Roman"/>
          <w:color w:val="auto"/>
          <w:kern w:val="0"/>
          <w:lang w:val="sr-Cyrl-CS" w:eastAsia="en-US"/>
        </w:rPr>
        <w:t>,</w:t>
      </w:r>
      <w:r>
        <w:rPr>
          <w:rFonts w:eastAsia="Times New Roman"/>
          <w:color w:val="auto"/>
          <w:kern w:val="0"/>
          <w:lang w:val="sr-Cyrl-CS" w:eastAsia="en-US"/>
        </w:rPr>
        <w:t xml:space="preserve"> </w:t>
      </w:r>
      <w:r w:rsidRPr="006F1527">
        <w:rPr>
          <w:rFonts w:eastAsia="Times New Roman"/>
          <w:color w:val="auto"/>
          <w:kern w:val="0"/>
          <w:lang w:val="sr-Cyrl-CS" w:eastAsia="en-US"/>
        </w:rPr>
        <w:t>да безусловно и неопозиво без протеста и тр</w:t>
      </w:r>
      <w:r w:rsidRPr="006F1527">
        <w:rPr>
          <w:rFonts w:eastAsia="Times New Roman"/>
          <w:color w:val="auto"/>
          <w:kern w:val="0"/>
          <w:lang w:val="sr-Latn-RS" w:eastAsia="en-US"/>
        </w:rPr>
        <w:t>o</w:t>
      </w:r>
      <w:r w:rsidRPr="006F15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EF5362" w:rsidRPr="006F1527" w:rsidRDefault="00EF5362" w:rsidP="00EF5362">
      <w:pPr>
        <w:suppressAutoHyphens w:val="0"/>
        <w:spacing w:line="240" w:lineRule="auto"/>
        <w:jc w:val="both"/>
        <w:rPr>
          <w:rFonts w:eastAsia="Times New Roman"/>
          <w:color w:val="auto"/>
          <w:kern w:val="0"/>
          <w:lang w:val="sr-Cyrl-RS" w:eastAsia="en-US"/>
        </w:rPr>
      </w:pPr>
      <w:r w:rsidRPr="006F1527">
        <w:rPr>
          <w:rFonts w:eastAsia="Times New Roman"/>
          <w:color w:val="auto"/>
          <w:kern w:val="0"/>
          <w:lang w:val="sr-Cyrl-CS" w:eastAsia="en-US"/>
        </w:rPr>
        <w:tab/>
        <w:t>Меница је важећа и у случају да у току тр</w:t>
      </w:r>
      <w:r>
        <w:rPr>
          <w:rFonts w:eastAsia="Times New Roman"/>
          <w:color w:val="auto"/>
          <w:kern w:val="0"/>
          <w:lang w:val="sr-Cyrl-CS" w:eastAsia="en-US"/>
        </w:rPr>
        <w:t xml:space="preserve">ајања поступка јавне набавке ЈНМВ </w:t>
      </w:r>
      <w:r w:rsidR="0041585D">
        <w:rPr>
          <w:rFonts w:eastAsia="Times New Roman"/>
          <w:color w:val="auto"/>
          <w:kern w:val="0"/>
          <w:lang w:val="sr-Cyrl-CS" w:eastAsia="en-US"/>
        </w:rPr>
        <w:t>10</w:t>
      </w:r>
      <w:r>
        <w:rPr>
          <w:rFonts w:eastAsia="Times New Roman"/>
          <w:color w:val="auto"/>
          <w:kern w:val="0"/>
          <w:lang w:val="sr-Cyrl-CS" w:eastAsia="en-US"/>
        </w:rPr>
        <w:t>/2019</w:t>
      </w:r>
      <w:r>
        <w:rPr>
          <w:rFonts w:eastAsia="Times New Roman"/>
          <w:color w:val="auto"/>
          <w:kern w:val="0"/>
          <w:lang w:val="sr-Cyrl-RS" w:eastAsia="en-US"/>
        </w:rPr>
        <w:t>,</w:t>
      </w:r>
      <w:r>
        <w:rPr>
          <w:rFonts w:eastAsia="Times New Roman"/>
          <w:color w:val="auto"/>
          <w:kern w:val="0"/>
          <w:lang w:val="sr-Latn-RS" w:eastAsia="en-US"/>
        </w:rPr>
        <w:t xml:space="preserve"> </w:t>
      </w:r>
      <w:r w:rsidRPr="006F1527">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Датум издавања Овлашћења</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ДУЖНИК – ИЗДВАЛАЦ МЕНИЦЕ</w:t>
      </w:r>
    </w:p>
    <w:p w:rsidR="00EF5362" w:rsidRPr="006F1527" w:rsidRDefault="00EF5362" w:rsidP="00EF5362">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  </w:t>
      </w:r>
      <w:r w:rsidRPr="006F1527">
        <w:rPr>
          <w:rFonts w:eastAsia="Times New Roman"/>
          <w:color w:val="auto"/>
          <w:kern w:val="0"/>
          <w:lang w:val="sr-Cyrl-RS" w:eastAsia="en-US"/>
        </w:rPr>
        <w:t>____</w:t>
      </w:r>
      <w:r w:rsidRPr="006F1527">
        <w:rPr>
          <w:rFonts w:eastAsia="Times New Roman"/>
          <w:color w:val="auto"/>
          <w:kern w:val="0"/>
          <w:lang w:val="sr-Latn-RS" w:eastAsia="en-US"/>
        </w:rPr>
        <w:t>.</w:t>
      </w:r>
      <w:r w:rsidRPr="006F1527">
        <w:rPr>
          <w:rFonts w:eastAsia="Times New Roman"/>
          <w:color w:val="auto"/>
          <w:kern w:val="0"/>
          <w:lang w:val="sr-Cyrl-RS" w:eastAsia="en-US"/>
        </w:rPr>
        <w:t>____</w:t>
      </w:r>
      <w:r w:rsidRPr="006F1527">
        <w:rPr>
          <w:rFonts w:eastAsia="Times New Roman"/>
          <w:color w:val="auto"/>
          <w:kern w:val="0"/>
          <w:lang w:val="sr-Cyrl-CS" w:eastAsia="en-US"/>
        </w:rPr>
        <w:t>.201</w:t>
      </w:r>
      <w:r>
        <w:rPr>
          <w:rFonts w:eastAsia="Times New Roman"/>
          <w:color w:val="auto"/>
          <w:kern w:val="0"/>
          <w:lang w:val="sr-Cyrl-RS" w:eastAsia="en-US"/>
        </w:rPr>
        <w:t>9</w:t>
      </w:r>
      <w:r w:rsidRPr="006F1527">
        <w:rPr>
          <w:rFonts w:eastAsia="Times New Roman"/>
          <w:color w:val="auto"/>
          <w:kern w:val="0"/>
          <w:lang w:val="sr-Cyrl-CS" w:eastAsia="en-US"/>
        </w:rPr>
        <w:t>.године</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                       </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Адреса</w:t>
      </w:r>
      <w:r w:rsidRPr="006F1527">
        <w:rPr>
          <w:rFonts w:eastAsia="Times New Roman"/>
          <w:color w:val="auto"/>
          <w:kern w:val="0"/>
          <w:lang w:val="sr-Cyrl-CS" w:eastAsia="en-US"/>
        </w:rPr>
        <w:tab/>
        <w:t xml:space="preserve">            ______________________</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EF5362" w:rsidRPr="006F1527" w:rsidRDefault="00EF5362" w:rsidP="00EF5362">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Мат.бр.</w:t>
      </w:r>
      <w:r w:rsidRPr="006F1527">
        <w:rPr>
          <w:rFonts w:eastAsia="Times New Roman"/>
          <w:color w:val="auto"/>
          <w:kern w:val="0"/>
          <w:lang w:val="sr-Cyrl-CS" w:eastAsia="en-US"/>
        </w:rPr>
        <w:tab/>
        <w:t xml:space="preserve"> </w:t>
      </w:r>
      <w:r w:rsidRPr="006F1527">
        <w:rPr>
          <w:rFonts w:eastAsia="Times New Roman"/>
          <w:color w:val="auto"/>
          <w:kern w:val="0"/>
          <w:lang w:val="sr-Cyrl-CS" w:eastAsia="en-US"/>
        </w:rPr>
        <w:tab/>
        <w:t>___________________</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___________________</w:t>
      </w:r>
    </w:p>
    <w:p w:rsidR="00EF5362" w:rsidRPr="006F1527" w:rsidRDefault="00EF5362" w:rsidP="00EF5362">
      <w:pPr>
        <w:suppressAutoHyphens w:val="0"/>
        <w:spacing w:line="240" w:lineRule="auto"/>
        <w:ind w:left="720" w:hanging="720"/>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EF5362" w:rsidRPr="006F1527" w:rsidRDefault="00EF5362" w:rsidP="00EF5362">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Текући рачун</w:t>
      </w:r>
      <w:r w:rsidRPr="006F1527">
        <w:rPr>
          <w:rFonts w:eastAsia="Times New Roman"/>
          <w:color w:val="auto"/>
          <w:kern w:val="0"/>
          <w:lang w:val="sr-Cyrl-CS" w:eastAsia="en-US"/>
        </w:rPr>
        <w:tab/>
        <w:t>_____________________</w:t>
      </w:r>
    </w:p>
    <w:p w:rsidR="00EF5362" w:rsidRPr="006F1527" w:rsidRDefault="00EF5362" w:rsidP="00EF5362">
      <w:pPr>
        <w:suppressAutoHyphens w:val="0"/>
        <w:spacing w:line="240" w:lineRule="auto"/>
        <w:ind w:left="2880" w:firstLine="720"/>
        <w:jc w:val="both"/>
        <w:rPr>
          <w:rFonts w:eastAsia="Times New Roman"/>
          <w:color w:val="auto"/>
          <w:kern w:val="0"/>
          <w:lang w:val="sr-Latn-RS" w:eastAsia="en-US"/>
        </w:rPr>
      </w:pPr>
    </w:p>
    <w:p w:rsidR="00EF5362" w:rsidRPr="006F1527" w:rsidRDefault="00EF5362" w:rsidP="00EF5362">
      <w:pPr>
        <w:suppressAutoHyphens w:val="0"/>
        <w:spacing w:line="240" w:lineRule="auto"/>
        <w:ind w:left="720" w:hanging="720"/>
        <w:jc w:val="both"/>
        <w:rPr>
          <w:rFonts w:eastAsia="Times New Roman"/>
          <w:color w:val="auto"/>
          <w:kern w:val="0"/>
          <w:lang w:val="sr-Cyrl-R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_____________________ </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банка</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t>М.П.</w:t>
      </w:r>
    </w:p>
    <w:p w:rsidR="00EF5362" w:rsidRPr="006F1527" w:rsidRDefault="00EF5362" w:rsidP="00EF5362">
      <w:pPr>
        <w:suppressAutoHyphens w:val="0"/>
        <w:spacing w:line="240" w:lineRule="auto"/>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Понуђач</w:t>
      </w:r>
    </w:p>
    <w:p w:rsidR="00EF5362" w:rsidRPr="006F1527" w:rsidRDefault="00EF5362" w:rsidP="00EF5362">
      <w:pPr>
        <w:suppressAutoHyphens w:val="0"/>
        <w:spacing w:line="240" w:lineRule="auto"/>
        <w:rPr>
          <w:rFonts w:eastAsia="Times New Roman"/>
          <w:color w:val="auto"/>
          <w:kern w:val="0"/>
          <w:lang w:val="sr-Cyrl-CS" w:eastAsia="en-US"/>
        </w:rPr>
      </w:pPr>
    </w:p>
    <w:p w:rsidR="00EF5362" w:rsidRPr="000A4285" w:rsidRDefault="00EF5362" w:rsidP="00EF5362">
      <w:pPr>
        <w:suppressAutoHyphens w:val="0"/>
        <w:spacing w:line="240" w:lineRule="auto"/>
        <w:ind w:left="3540"/>
        <w:rPr>
          <w:rFonts w:eastAsia="Times New Roman"/>
          <w:color w:val="auto"/>
          <w:kern w:val="0"/>
          <w:lang w:val="sr-Cyrl-CS" w:eastAsia="en-US"/>
        </w:rPr>
      </w:pPr>
      <w:r w:rsidRPr="006F1527">
        <w:rPr>
          <w:rFonts w:eastAsia="Times New Roman"/>
          <w:color w:val="auto"/>
          <w:kern w:val="0"/>
          <w:lang w:val="sr-Cyrl-CS" w:eastAsia="en-US"/>
        </w:rPr>
        <w:t xml:space="preserve">   ___________________________</w:t>
      </w:r>
    </w:p>
    <w:p w:rsidR="00EF5362" w:rsidRDefault="00EF5362" w:rsidP="00EF5362">
      <w:pPr>
        <w:tabs>
          <w:tab w:val="left" w:pos="6028"/>
        </w:tabs>
        <w:autoSpaceDE w:val="0"/>
        <w:spacing w:line="240" w:lineRule="auto"/>
        <w:jc w:val="both"/>
        <w:rPr>
          <w:lang w:val="sr-Latn-RS"/>
        </w:rPr>
      </w:pPr>
    </w:p>
    <w:p w:rsidR="00EF5362" w:rsidRDefault="00EF5362" w:rsidP="00EF5362">
      <w:pPr>
        <w:tabs>
          <w:tab w:val="left" w:pos="6028"/>
        </w:tabs>
        <w:autoSpaceDE w:val="0"/>
        <w:spacing w:line="240" w:lineRule="auto"/>
        <w:jc w:val="both"/>
        <w:rPr>
          <w:lang w:val="sr-Latn-RS"/>
        </w:rPr>
      </w:pPr>
    </w:p>
    <w:p w:rsidR="00EF5362" w:rsidRDefault="00EF5362" w:rsidP="00EF5362">
      <w:pPr>
        <w:tabs>
          <w:tab w:val="left" w:pos="6028"/>
        </w:tabs>
        <w:autoSpaceDE w:val="0"/>
        <w:spacing w:line="240" w:lineRule="auto"/>
        <w:jc w:val="both"/>
        <w:rPr>
          <w:lang w:val="sr-Cyrl-RS"/>
        </w:rPr>
      </w:pPr>
    </w:p>
    <w:p w:rsidR="00EF5362" w:rsidRPr="00EF5362" w:rsidRDefault="00EF5362" w:rsidP="00EF5362">
      <w:pPr>
        <w:tabs>
          <w:tab w:val="left" w:pos="6028"/>
        </w:tabs>
        <w:autoSpaceDE w:val="0"/>
        <w:spacing w:line="240" w:lineRule="auto"/>
        <w:jc w:val="both"/>
        <w:rPr>
          <w:lang w:val="sr-Cyrl-RS"/>
        </w:rPr>
      </w:pPr>
    </w:p>
    <w:p w:rsidR="00EF5362" w:rsidRDefault="00EF5362" w:rsidP="00EF5362">
      <w:pPr>
        <w:tabs>
          <w:tab w:val="left" w:pos="6028"/>
        </w:tabs>
        <w:autoSpaceDE w:val="0"/>
        <w:spacing w:line="240" w:lineRule="auto"/>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lastRenderedPageBreak/>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2B3649" w:rsidRPr="006F1527" w:rsidRDefault="002B3649" w:rsidP="002B3649">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Текући рачун: </w:t>
      </w:r>
      <w:r w:rsidRPr="002B3649">
        <w:rPr>
          <w:bCs/>
          <w:color w:val="auto"/>
          <w:lang w:val="sr-Cyrl-RS"/>
        </w:rPr>
        <w:t>200-2630111301942-54</w:t>
      </w:r>
      <w:r>
        <w:rPr>
          <w:bCs/>
          <w:color w:val="auto"/>
          <w:lang w:val="sr-Cyrl-RS"/>
        </w:rPr>
        <w:t xml:space="preserve"> 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добро извршење посла за  ЈНМВ </w:t>
      </w:r>
      <w:r w:rsidR="0041585D">
        <w:rPr>
          <w:rFonts w:eastAsia="Times New Roman"/>
          <w:color w:val="auto"/>
          <w:kern w:val="0"/>
          <w:lang w:val="sr-Cyrl-CS" w:eastAsia="en-US"/>
        </w:rPr>
        <w:t>10</w:t>
      </w:r>
      <w:r w:rsidR="00EF5362">
        <w:rPr>
          <w:rFonts w:eastAsia="Times New Roman"/>
          <w:color w:val="auto"/>
          <w:kern w:val="0"/>
          <w:lang w:val="sr-Cyrl-CS" w:eastAsia="en-US"/>
        </w:rPr>
        <w:t>/2019</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41585D">
        <w:rPr>
          <w:rFonts w:eastAsia="Times New Roman"/>
          <w:color w:val="auto"/>
          <w:kern w:val="0"/>
          <w:lang w:val="sr-Cyrl-CS" w:eastAsia="en-US"/>
        </w:rPr>
        <w:t>10</w:t>
      </w:r>
      <w:r w:rsidR="00EF5362">
        <w:rPr>
          <w:rFonts w:eastAsia="Times New Roman"/>
          <w:color w:val="auto"/>
          <w:kern w:val="0"/>
          <w:lang w:val="sr-Cyrl-CS" w:eastAsia="en-US"/>
        </w:rPr>
        <w:t>/2019</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EF5362">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Pr="000340D3" w:rsidRDefault="0041585D" w:rsidP="0041585D">
      <w:pPr>
        <w:shd w:val="clear" w:color="auto" w:fill="B8CCE4"/>
        <w:jc w:val="center"/>
        <w:rPr>
          <w:rFonts w:eastAsia="Times New Roman"/>
          <w:b/>
          <w:bCs/>
          <w:sz w:val="28"/>
          <w:szCs w:val="28"/>
          <w:lang w:val="sr-Cyrl-RS"/>
        </w:rPr>
      </w:pPr>
      <w:r w:rsidRPr="000340D3">
        <w:rPr>
          <w:rFonts w:eastAsia="Times New Roman"/>
          <w:b/>
          <w:bCs/>
          <w:sz w:val="28"/>
          <w:szCs w:val="28"/>
          <w:lang w:val="sr-Latn-RS"/>
        </w:rPr>
        <w:lastRenderedPageBreak/>
        <w:t>X</w:t>
      </w:r>
      <w:r w:rsidR="00B9714D">
        <w:rPr>
          <w:rFonts w:eastAsia="Times New Roman"/>
          <w:b/>
          <w:bCs/>
          <w:sz w:val="28"/>
          <w:szCs w:val="28"/>
          <w:lang w:val="sr-Latn-RS"/>
        </w:rPr>
        <w:t xml:space="preserve">I </w:t>
      </w:r>
      <w:r w:rsidRPr="000340D3">
        <w:rPr>
          <w:rFonts w:eastAsia="Times New Roman"/>
          <w:b/>
          <w:bCs/>
          <w:sz w:val="28"/>
          <w:szCs w:val="28"/>
          <w:lang w:val="sr-Cyrl-RS"/>
        </w:rPr>
        <w:t xml:space="preserve">ПОТВРДА </w:t>
      </w:r>
      <w:r w:rsidRPr="000340D3">
        <w:rPr>
          <w:rFonts w:eastAsia="Times New Roman"/>
          <w:b/>
          <w:bCs/>
          <w:sz w:val="28"/>
          <w:szCs w:val="28"/>
          <w:lang w:val="sr-Latn-RS"/>
        </w:rPr>
        <w:t xml:space="preserve"> </w:t>
      </w:r>
      <w:r w:rsidRPr="000340D3">
        <w:rPr>
          <w:rFonts w:eastAsia="Times New Roman"/>
          <w:b/>
          <w:bCs/>
          <w:sz w:val="28"/>
          <w:szCs w:val="28"/>
          <w:lang w:val="sr-Cyrl-RS"/>
        </w:rPr>
        <w:t xml:space="preserve">НАРУЧИОЦА О ОБИЛАСКУ </w:t>
      </w:r>
      <w:r w:rsidR="00B9714D">
        <w:rPr>
          <w:rFonts w:eastAsia="Times New Roman"/>
          <w:b/>
          <w:bCs/>
          <w:sz w:val="28"/>
          <w:szCs w:val="28"/>
          <w:lang w:val="sr-Cyrl-RS"/>
        </w:rPr>
        <w:t>ЛОКАЦИЈА</w:t>
      </w:r>
    </w:p>
    <w:p w:rsidR="0041585D" w:rsidRPr="000340D3" w:rsidRDefault="0041585D" w:rsidP="0041585D">
      <w:pPr>
        <w:jc w:val="both"/>
        <w:rPr>
          <w:bCs/>
          <w:color w:val="auto"/>
          <w:lang w:val="sr-Cyrl-RS"/>
        </w:rPr>
      </w:pPr>
    </w:p>
    <w:p w:rsidR="0041585D" w:rsidRPr="000340D3" w:rsidRDefault="0041585D" w:rsidP="0041585D">
      <w:pPr>
        <w:spacing w:before="100" w:beforeAutospacing="1" w:after="100" w:afterAutospacing="1" w:line="240" w:lineRule="auto"/>
        <w:jc w:val="center"/>
        <w:rPr>
          <w:rFonts w:eastAsia="Times New Roman"/>
          <w:b/>
          <w:lang w:val="sr-Cyrl-RS"/>
        </w:rPr>
      </w:pPr>
    </w:p>
    <w:p w:rsidR="0041585D" w:rsidRPr="000340D3" w:rsidRDefault="0041585D" w:rsidP="0041585D">
      <w:pPr>
        <w:spacing w:before="100" w:beforeAutospacing="1" w:after="100" w:afterAutospacing="1" w:line="240" w:lineRule="auto"/>
        <w:jc w:val="center"/>
        <w:rPr>
          <w:rFonts w:eastAsia="Times New Roman"/>
          <w:b/>
          <w:lang w:val="sr-Cyrl-RS"/>
        </w:rPr>
      </w:pPr>
    </w:p>
    <w:p w:rsidR="0041585D" w:rsidRPr="000340D3" w:rsidRDefault="0041585D" w:rsidP="0041585D">
      <w:pPr>
        <w:spacing w:before="100" w:beforeAutospacing="1" w:after="100" w:afterAutospacing="1" w:line="240" w:lineRule="auto"/>
        <w:jc w:val="center"/>
        <w:rPr>
          <w:rFonts w:eastAsia="Times New Roman"/>
          <w:b/>
          <w:lang w:val="sr-Cyrl-RS"/>
        </w:rPr>
      </w:pPr>
    </w:p>
    <w:p w:rsidR="0041585D" w:rsidRPr="000340D3" w:rsidRDefault="0041585D" w:rsidP="0041585D">
      <w:pPr>
        <w:spacing w:before="100" w:beforeAutospacing="1" w:after="100" w:afterAutospacing="1" w:line="240" w:lineRule="auto"/>
        <w:jc w:val="center"/>
        <w:rPr>
          <w:rFonts w:eastAsia="Times New Roman"/>
          <w:b/>
          <w:lang w:val="sr-Cyrl-RS"/>
        </w:rPr>
      </w:pPr>
      <w:r w:rsidRPr="000340D3">
        <w:rPr>
          <w:rFonts w:eastAsia="Times New Roman"/>
          <w:b/>
          <w:lang w:val="sr-Cyrl-RS"/>
        </w:rPr>
        <w:t>П О Т В Р Д А</w:t>
      </w:r>
    </w:p>
    <w:p w:rsidR="0041585D" w:rsidRPr="000340D3" w:rsidRDefault="0041585D" w:rsidP="0041585D">
      <w:pPr>
        <w:spacing w:before="100" w:beforeAutospacing="1" w:after="100" w:afterAutospacing="1" w:line="240" w:lineRule="auto"/>
        <w:jc w:val="center"/>
        <w:rPr>
          <w:rFonts w:eastAsia="Times New Roman"/>
          <w:b/>
          <w:lang w:val="sr-Cyrl-RS"/>
        </w:rPr>
      </w:pPr>
      <w:r w:rsidRPr="000340D3">
        <w:rPr>
          <w:rFonts w:eastAsia="Times New Roman"/>
          <w:b/>
          <w:lang w:val="sr-Cyrl-RS"/>
        </w:rPr>
        <w:t xml:space="preserve">О ОБИЛАСКУ </w:t>
      </w:r>
      <w:r>
        <w:rPr>
          <w:rFonts w:eastAsia="Times New Roman"/>
          <w:b/>
          <w:lang w:val="sr-Cyrl-RS"/>
        </w:rPr>
        <w:t>ЛОКАЦИЈА</w:t>
      </w:r>
    </w:p>
    <w:p w:rsidR="0041585D" w:rsidRPr="000340D3" w:rsidRDefault="0041585D" w:rsidP="0041585D">
      <w:pPr>
        <w:spacing w:before="100" w:beforeAutospacing="1" w:after="100" w:afterAutospacing="1" w:line="240" w:lineRule="auto"/>
        <w:rPr>
          <w:rFonts w:eastAsia="Times New Roman"/>
          <w:lang w:val="sr-Cyrl-RS"/>
        </w:rPr>
      </w:pPr>
    </w:p>
    <w:p w:rsidR="0041585D" w:rsidRPr="0024070E" w:rsidRDefault="0041585D" w:rsidP="0041585D">
      <w:pPr>
        <w:jc w:val="both"/>
        <w:rPr>
          <w:rFonts w:eastAsia="Times New Roman"/>
          <w:color w:val="auto"/>
          <w:lang w:val="sr-Cyrl-RS"/>
        </w:rPr>
      </w:pPr>
      <w:r w:rsidRPr="0024070E">
        <w:rPr>
          <w:rFonts w:eastAsia="Times New Roman"/>
          <w:lang w:val="sr-Cyrl-RS"/>
        </w:rPr>
        <w:t>Представник понуђача</w:t>
      </w:r>
      <w:r w:rsidR="0024070E">
        <w:rPr>
          <w:rFonts w:eastAsia="Times New Roman"/>
          <w:lang w:val="sr-Cyrl-RS"/>
        </w:rPr>
        <w:t xml:space="preserve"> ________________________________________</w:t>
      </w:r>
      <w:r w:rsidRPr="0024070E">
        <w:rPr>
          <w:rFonts w:eastAsia="Times New Roman"/>
          <w:lang w:val="sr-Cyrl-RS"/>
        </w:rPr>
        <w:t xml:space="preserve"> је извршио обилазак локација</w:t>
      </w:r>
      <w:r w:rsidRPr="0024070E">
        <w:rPr>
          <w:lang w:val="sr-Cyrl-RS"/>
        </w:rPr>
        <w:t xml:space="preserve">, на основу ЈН број </w:t>
      </w:r>
      <w:r w:rsidRPr="0024070E">
        <w:rPr>
          <w:rFonts w:eastAsia="Calibri"/>
          <w:kern w:val="0"/>
          <w:lang w:val="sr-Cyrl-RS"/>
        </w:rPr>
        <w:t xml:space="preserve">ЈНМВ 10/2019 за набавку добара -  израда и постављање табли за обележавање примарних улаза </w:t>
      </w:r>
      <w:r w:rsidRPr="0024070E">
        <w:rPr>
          <w:lang w:val="sr-Cyrl-RS"/>
        </w:rPr>
        <w:t>и упознат је са тереном за предметну јавну набавку.</w:t>
      </w:r>
    </w:p>
    <w:p w:rsidR="0041585D" w:rsidRPr="0024070E" w:rsidRDefault="0041585D" w:rsidP="0041585D">
      <w:pPr>
        <w:suppressAutoHyphens w:val="0"/>
        <w:spacing w:before="100" w:beforeAutospacing="1" w:after="100" w:afterAutospacing="1" w:line="240" w:lineRule="auto"/>
        <w:contextualSpacing/>
        <w:jc w:val="both"/>
        <w:rPr>
          <w:rFonts w:eastAsia="Times New Roman"/>
          <w:color w:val="auto"/>
          <w:lang w:val="sr-Cyrl-RS"/>
        </w:rPr>
      </w:pPr>
    </w:p>
    <w:p w:rsidR="0041585D" w:rsidRPr="0024070E" w:rsidRDefault="0041585D" w:rsidP="0041585D">
      <w:pPr>
        <w:suppressAutoHyphens w:val="0"/>
        <w:spacing w:before="100" w:beforeAutospacing="1" w:after="100" w:afterAutospacing="1" w:line="240" w:lineRule="auto"/>
        <w:contextualSpacing/>
        <w:jc w:val="both"/>
        <w:rPr>
          <w:rFonts w:eastAsia="Times New Roman"/>
          <w:color w:val="auto"/>
          <w:lang w:val="sr-Cyrl-RS"/>
        </w:rPr>
      </w:pPr>
    </w:p>
    <w:p w:rsidR="0024070E" w:rsidRPr="0024070E" w:rsidRDefault="0041585D" w:rsidP="0041585D">
      <w:pPr>
        <w:ind w:firstLine="720"/>
        <w:jc w:val="both"/>
        <w:rPr>
          <w:rFonts w:eastAsia="Calibri"/>
          <w:kern w:val="0"/>
          <w:lang w:val="sr-Cyrl-RS"/>
        </w:rPr>
      </w:pPr>
      <w:r w:rsidRPr="0024070E">
        <w:rPr>
          <w:lang w:val="sr-Cyrl-RS"/>
        </w:rPr>
        <w:t xml:space="preserve">Понуда се издаје ради учествовања у јавној набавци </w:t>
      </w:r>
      <w:r w:rsidR="0024070E" w:rsidRPr="0024070E">
        <w:rPr>
          <w:rFonts w:eastAsia="Calibri"/>
          <w:kern w:val="0"/>
          <w:lang w:val="sr-Cyrl-RS"/>
        </w:rPr>
        <w:t xml:space="preserve">за набавку добара -  израда и постављање табли за обележавање примарних улаза ЈНМВ 10/2019.  </w:t>
      </w:r>
    </w:p>
    <w:p w:rsidR="0024070E" w:rsidRPr="0024070E" w:rsidRDefault="0024070E" w:rsidP="0041585D">
      <w:pPr>
        <w:ind w:firstLine="720"/>
        <w:jc w:val="both"/>
        <w:rPr>
          <w:rFonts w:eastAsia="Calibri"/>
          <w:kern w:val="0"/>
          <w:lang w:val="sr-Cyrl-RS"/>
        </w:rPr>
      </w:pPr>
    </w:p>
    <w:p w:rsidR="0024070E" w:rsidRPr="0024070E" w:rsidRDefault="0041585D" w:rsidP="0041585D">
      <w:pPr>
        <w:ind w:firstLine="720"/>
        <w:jc w:val="both"/>
        <w:rPr>
          <w:lang w:val="sr-Cyrl-RS"/>
        </w:rPr>
      </w:pPr>
      <w:r w:rsidRPr="0024070E">
        <w:rPr>
          <w:lang w:val="sr-Cyrl-RS"/>
        </w:rPr>
        <w:t xml:space="preserve">Потврда је саставни део понуде. </w:t>
      </w:r>
    </w:p>
    <w:p w:rsidR="0024070E" w:rsidRPr="0024070E" w:rsidRDefault="0024070E" w:rsidP="0041585D">
      <w:pPr>
        <w:ind w:firstLine="720"/>
        <w:jc w:val="both"/>
        <w:rPr>
          <w:lang w:val="sr-Cyrl-RS"/>
        </w:rPr>
      </w:pPr>
    </w:p>
    <w:p w:rsidR="0041585D" w:rsidRPr="0024070E" w:rsidRDefault="0041585D" w:rsidP="0041585D">
      <w:pPr>
        <w:ind w:firstLine="720"/>
        <w:jc w:val="both"/>
        <w:rPr>
          <w:lang w:val="sr-Cyrl-RS"/>
        </w:rPr>
      </w:pPr>
      <w:r w:rsidRPr="0024070E">
        <w:rPr>
          <w:lang w:val="sr-Cyrl-RS"/>
        </w:rPr>
        <w:t xml:space="preserve">Уколико понуђач не достави потврду обиласку </w:t>
      </w:r>
      <w:r w:rsidR="0024070E">
        <w:rPr>
          <w:lang w:val="sr-Cyrl-RS"/>
        </w:rPr>
        <w:t>локација</w:t>
      </w:r>
      <w:r w:rsidRPr="0024070E">
        <w:rPr>
          <w:lang w:val="sr-Cyrl-RS"/>
        </w:rPr>
        <w:t>, оверену од стране наручиоца, понуда понуђача ће бити одбијена као неприхватљива.</w:t>
      </w:r>
    </w:p>
    <w:p w:rsidR="0041585D" w:rsidRDefault="0041585D" w:rsidP="0041585D">
      <w:pPr>
        <w:ind w:firstLine="360"/>
        <w:jc w:val="both"/>
        <w:rPr>
          <w:lang w:val="sr-Cyrl-RS"/>
        </w:rPr>
      </w:pPr>
    </w:p>
    <w:p w:rsidR="0041585D" w:rsidRDefault="0041585D" w:rsidP="0041585D">
      <w:pPr>
        <w:ind w:firstLine="360"/>
        <w:jc w:val="both"/>
        <w:rPr>
          <w:lang w:val="sr-Cyrl-RS"/>
        </w:rPr>
      </w:pPr>
    </w:p>
    <w:p w:rsidR="0041585D" w:rsidRDefault="0041585D" w:rsidP="0041585D">
      <w:pPr>
        <w:ind w:firstLine="360"/>
        <w:jc w:val="both"/>
        <w:rPr>
          <w:lang w:val="sr-Cyrl-RS"/>
        </w:rPr>
      </w:pPr>
    </w:p>
    <w:p w:rsidR="0041585D" w:rsidRPr="000340D3" w:rsidRDefault="0041585D" w:rsidP="0041585D">
      <w:pPr>
        <w:ind w:firstLine="360"/>
        <w:jc w:val="both"/>
        <w:rPr>
          <w:lang w:val="sr-Cyrl-RS"/>
        </w:rPr>
      </w:pPr>
    </w:p>
    <w:p w:rsidR="0041585D" w:rsidRPr="000340D3" w:rsidRDefault="0041585D" w:rsidP="0041585D">
      <w:pPr>
        <w:ind w:firstLine="720"/>
        <w:jc w:val="both"/>
        <w:rPr>
          <w:lang w:val="sr-Cyrl-RS"/>
        </w:rPr>
      </w:pPr>
      <w:r w:rsidRPr="000340D3">
        <w:rPr>
          <w:lang w:val="sr-Cyrl-RS"/>
        </w:rPr>
        <w:t xml:space="preserve">Понуђач: </w:t>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t>Наручилац:</w:t>
      </w:r>
    </w:p>
    <w:p w:rsidR="0041585D" w:rsidRPr="000340D3" w:rsidRDefault="0041585D" w:rsidP="0041585D">
      <w:pPr>
        <w:jc w:val="both"/>
        <w:rPr>
          <w:lang w:val="sr-Cyrl-RS"/>
        </w:rPr>
      </w:pPr>
      <w:r w:rsidRPr="000340D3">
        <w:rPr>
          <w:lang w:val="sr-Cyrl-RS"/>
        </w:rPr>
        <w:t>__________________                                       МП                               __________________</w:t>
      </w:r>
    </w:p>
    <w:p w:rsidR="0041585D" w:rsidRPr="000340D3" w:rsidRDefault="0041585D" w:rsidP="0041585D">
      <w:pPr>
        <w:ind w:firstLine="720"/>
        <w:jc w:val="both"/>
        <w:rPr>
          <w:lang w:val="sr-Cyrl-RS"/>
        </w:rPr>
      </w:pPr>
    </w:p>
    <w:p w:rsidR="0041585D" w:rsidRPr="000340D3" w:rsidRDefault="0041585D" w:rsidP="0041585D">
      <w:pPr>
        <w:jc w:val="both"/>
        <w:rPr>
          <w:bCs/>
          <w:color w:val="auto"/>
          <w:lang w:val="sr-Cyrl-RS"/>
        </w:rPr>
      </w:pPr>
    </w:p>
    <w:p w:rsidR="0041585D" w:rsidRPr="000340D3" w:rsidRDefault="0041585D" w:rsidP="0041585D">
      <w:pPr>
        <w:tabs>
          <w:tab w:val="left" w:pos="3285"/>
        </w:tabs>
        <w:jc w:val="both"/>
        <w:rPr>
          <w:bCs/>
          <w:color w:val="auto"/>
          <w:lang w:val="sr-Cyrl-RS"/>
        </w:rPr>
      </w:pPr>
    </w:p>
    <w:p w:rsidR="0041585D" w:rsidRPr="000340D3" w:rsidRDefault="0041585D" w:rsidP="0041585D">
      <w:pPr>
        <w:tabs>
          <w:tab w:val="left" w:pos="3285"/>
        </w:tabs>
        <w:jc w:val="both"/>
        <w:rPr>
          <w:bCs/>
          <w:color w:val="auto"/>
          <w:lang w:val="sr-Cyrl-RS"/>
        </w:rPr>
      </w:pPr>
    </w:p>
    <w:p w:rsidR="0041585D" w:rsidRPr="000340D3" w:rsidRDefault="0041585D" w:rsidP="0041585D">
      <w:pPr>
        <w:jc w:val="both"/>
        <w:rPr>
          <w:bCs/>
          <w:color w:val="auto"/>
          <w:lang w:val="en-U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24070E" w:rsidRPr="0024070E" w:rsidRDefault="0024070E" w:rsidP="0024070E">
      <w:pPr>
        <w:shd w:val="clear" w:color="auto" w:fill="B8CCE4"/>
        <w:jc w:val="center"/>
        <w:rPr>
          <w:rFonts w:eastAsia="Times New Roman"/>
          <w:b/>
          <w:bCs/>
          <w:sz w:val="28"/>
          <w:szCs w:val="28"/>
          <w:lang w:val="sr-Cyrl-RS"/>
        </w:rPr>
      </w:pPr>
      <w:r w:rsidRPr="000340D3">
        <w:rPr>
          <w:rFonts w:eastAsia="Times New Roman"/>
          <w:b/>
          <w:bCs/>
          <w:sz w:val="28"/>
          <w:szCs w:val="28"/>
          <w:lang w:val="sr-Latn-RS"/>
        </w:rPr>
        <w:lastRenderedPageBreak/>
        <w:t>XI</w:t>
      </w:r>
      <w:r w:rsidR="00D026CB" w:rsidRPr="00D026CB">
        <w:rPr>
          <w:rFonts w:eastAsia="Times New Roman"/>
          <w:b/>
          <w:bCs/>
          <w:sz w:val="28"/>
          <w:szCs w:val="28"/>
          <w:lang w:val="sr-Latn-RS"/>
        </w:rPr>
        <w:t>I</w:t>
      </w:r>
      <w:r w:rsidRPr="000340D3">
        <w:rPr>
          <w:rFonts w:eastAsia="Times New Roman"/>
          <w:b/>
          <w:bCs/>
          <w:sz w:val="28"/>
          <w:szCs w:val="28"/>
          <w:lang w:val="sr-Latn-RS"/>
        </w:rPr>
        <w:t xml:space="preserve"> </w:t>
      </w:r>
      <w:r w:rsidRPr="000340D3">
        <w:rPr>
          <w:rFonts w:eastAsia="Times New Roman"/>
          <w:b/>
          <w:bCs/>
          <w:sz w:val="28"/>
          <w:szCs w:val="28"/>
          <w:lang w:val="sr-Cyrl-RS"/>
        </w:rPr>
        <w:t xml:space="preserve">ПОТВРДА </w:t>
      </w:r>
      <w:r>
        <w:rPr>
          <w:rFonts w:eastAsia="Times New Roman"/>
          <w:b/>
          <w:bCs/>
          <w:sz w:val="28"/>
          <w:szCs w:val="28"/>
          <w:lang w:val="sr-Cyrl-RS"/>
        </w:rPr>
        <w:t xml:space="preserve"> О УСПЕШНО ИЗВРШЕНОМ ПОСЛУ</w:t>
      </w:r>
    </w:p>
    <w:p w:rsidR="0041585D" w:rsidRDefault="0041585D"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r>
        <w:t xml:space="preserve">Назив </w:t>
      </w:r>
      <w:r>
        <w:rPr>
          <w:lang w:val="sr-Cyrl-RS"/>
        </w:rPr>
        <w:t>Наручиоца посла: _________________</w:t>
      </w:r>
      <w:r w:rsidR="00D026CB">
        <w:rPr>
          <w:lang w:val="sr-Cyrl-RS"/>
        </w:rPr>
        <w:t>_________</w:t>
      </w:r>
      <w:r>
        <w:rPr>
          <w:lang w:val="sr-Cyrl-RS"/>
        </w:rPr>
        <w:t>___________________________</w:t>
      </w:r>
      <w:r>
        <w:t xml:space="preserve"> </w:t>
      </w:r>
    </w:p>
    <w:p w:rsidR="0024070E" w:rsidRPr="0024070E" w:rsidRDefault="0024070E" w:rsidP="00BD5C71">
      <w:pPr>
        <w:jc w:val="both"/>
        <w:rPr>
          <w:lang w:val="sr-Cyrl-RS"/>
        </w:rPr>
      </w:pPr>
      <w:r>
        <w:t xml:space="preserve">Адреса </w:t>
      </w:r>
      <w:r>
        <w:rPr>
          <w:lang w:val="sr-Cyrl-RS"/>
        </w:rPr>
        <w:t>Наручиоца посла: ________________________________________</w:t>
      </w:r>
      <w:r w:rsidR="00D026CB">
        <w:rPr>
          <w:lang w:val="sr-Cyrl-RS"/>
        </w:rPr>
        <w:t>__________</w:t>
      </w:r>
      <w:r>
        <w:rPr>
          <w:lang w:val="sr-Cyrl-RS"/>
        </w:rPr>
        <w:t>__</w:t>
      </w:r>
    </w:p>
    <w:p w:rsidR="0024070E" w:rsidRPr="0024070E" w:rsidRDefault="0024070E" w:rsidP="00BD5C71">
      <w:pPr>
        <w:jc w:val="both"/>
        <w:rPr>
          <w:lang w:val="sr-Cyrl-RS"/>
        </w:rPr>
      </w:pPr>
      <w:r>
        <w:t>Особа за контакт – функција</w:t>
      </w:r>
      <w:r>
        <w:rPr>
          <w:lang w:val="sr-Cyrl-RS"/>
        </w:rPr>
        <w:t>: ___________________________________</w:t>
      </w:r>
      <w:r w:rsidR="00D026CB">
        <w:rPr>
          <w:lang w:val="sr-Cyrl-RS"/>
        </w:rPr>
        <w:t>_________</w:t>
      </w:r>
      <w:r>
        <w:rPr>
          <w:lang w:val="sr-Cyrl-RS"/>
        </w:rPr>
        <w:t>_____</w:t>
      </w:r>
    </w:p>
    <w:p w:rsidR="0024070E" w:rsidRDefault="0024070E" w:rsidP="00BD5C71">
      <w:pPr>
        <w:jc w:val="both"/>
        <w:rPr>
          <w:lang w:val="sr-Cyrl-RS"/>
        </w:rPr>
      </w:pPr>
      <w:r>
        <w:t xml:space="preserve">Телефон и e-mail </w:t>
      </w:r>
      <w:r w:rsidR="00B9714D">
        <w:rPr>
          <w:lang w:val="sr-Cyrl-RS"/>
        </w:rPr>
        <w:t>адреса:</w:t>
      </w:r>
      <w:r>
        <w:rPr>
          <w:lang w:val="sr-Cyrl-RS"/>
        </w:rPr>
        <w:t xml:space="preserve"> _________________________________</w:t>
      </w:r>
      <w:r w:rsidR="00D026CB">
        <w:rPr>
          <w:lang w:val="sr-Cyrl-RS"/>
        </w:rPr>
        <w:t>__________</w:t>
      </w:r>
      <w:r>
        <w:rPr>
          <w:lang w:val="sr-Cyrl-RS"/>
        </w:rPr>
        <w:t>__________</w:t>
      </w:r>
    </w:p>
    <w:p w:rsidR="00B9714D" w:rsidRDefault="00B9714D" w:rsidP="00BD5C71">
      <w:pPr>
        <w:jc w:val="both"/>
        <w:rPr>
          <w:lang w:val="sr-Cyrl-RS"/>
        </w:rPr>
      </w:pPr>
      <w:r>
        <w:rPr>
          <w:lang w:val="sr-Cyrl-RS"/>
        </w:rPr>
        <w:t>ПИБ: ______________________________</w:t>
      </w:r>
    </w:p>
    <w:p w:rsidR="00B9714D" w:rsidRDefault="00B9714D" w:rsidP="00BD5C71">
      <w:pPr>
        <w:jc w:val="both"/>
        <w:rPr>
          <w:lang w:val="sr-Cyrl-RS"/>
        </w:rPr>
      </w:pPr>
      <w:r>
        <w:rPr>
          <w:lang w:val="sr-Cyrl-RS"/>
        </w:rPr>
        <w:t>Матични број: ______________________</w:t>
      </w:r>
    </w:p>
    <w:p w:rsidR="0024070E" w:rsidRDefault="0024070E" w:rsidP="00BD5C71">
      <w:pPr>
        <w:jc w:val="both"/>
        <w:rPr>
          <w:lang w:val="sr-Cyrl-RS"/>
        </w:rPr>
      </w:pPr>
    </w:p>
    <w:p w:rsidR="0024070E" w:rsidRDefault="0024070E" w:rsidP="00BD5C71">
      <w:pPr>
        <w:jc w:val="both"/>
        <w:rPr>
          <w:lang w:val="sr-Cyrl-RS"/>
        </w:rPr>
      </w:pPr>
      <w:r>
        <w:t xml:space="preserve"> </w:t>
      </w:r>
    </w:p>
    <w:p w:rsidR="0024070E" w:rsidRDefault="0024070E" w:rsidP="00BD5C71">
      <w:pPr>
        <w:jc w:val="both"/>
        <w:rPr>
          <w:lang w:val="sr-Cyrl-RS"/>
        </w:rPr>
      </w:pPr>
    </w:p>
    <w:p w:rsidR="0024070E" w:rsidRDefault="0024070E" w:rsidP="00BD5C71">
      <w:pPr>
        <w:jc w:val="both"/>
        <w:rPr>
          <w:lang w:val="sr-Cyrl-RS"/>
        </w:rPr>
      </w:pPr>
    </w:p>
    <w:p w:rsidR="0024070E" w:rsidRPr="00D026CB" w:rsidRDefault="0024070E" w:rsidP="00D026CB">
      <w:pPr>
        <w:jc w:val="center"/>
        <w:rPr>
          <w:b/>
          <w:lang w:val="sr-Cyrl-RS"/>
        </w:rPr>
      </w:pPr>
      <w:r w:rsidRPr="00D026CB">
        <w:rPr>
          <w:b/>
        </w:rPr>
        <w:t>ПОТВРД</w:t>
      </w:r>
      <w:r w:rsidR="00784C51">
        <w:rPr>
          <w:b/>
        </w:rPr>
        <w:t>A</w:t>
      </w:r>
    </w:p>
    <w:p w:rsidR="0024070E" w:rsidRDefault="0024070E" w:rsidP="00BD5C71">
      <w:pPr>
        <w:jc w:val="both"/>
        <w:rPr>
          <w:lang w:val="sr-Cyrl-RS"/>
        </w:rPr>
      </w:pPr>
    </w:p>
    <w:p w:rsidR="0024070E" w:rsidRPr="00D026CB" w:rsidRDefault="00784C51" w:rsidP="000C366D">
      <w:pPr>
        <w:jc w:val="both"/>
        <w:rPr>
          <w:lang w:val="sr-Cyrl-RS"/>
        </w:rPr>
      </w:pPr>
      <w:r>
        <w:rPr>
          <w:lang w:val="sr-Cyrl-RS"/>
        </w:rPr>
        <w:t>Којом потврђујемо да је</w:t>
      </w:r>
      <w:r w:rsidR="00D026CB">
        <w:rPr>
          <w:lang w:val="sr-Cyrl-RS"/>
        </w:rPr>
        <w:t xml:space="preserve"> ______________________________________</w:t>
      </w:r>
      <w:r w:rsidR="0024070E">
        <w:t xml:space="preserve"> (уписати назив и адресу </w:t>
      </w:r>
      <w:r w:rsidR="00D026CB">
        <w:rPr>
          <w:lang w:val="sr-Cyrl-RS"/>
        </w:rPr>
        <w:t>Извршиоца</w:t>
      </w:r>
      <w:r w:rsidR="0024070E">
        <w:t xml:space="preserve"> ) </w:t>
      </w:r>
      <w:r>
        <w:rPr>
          <w:lang w:val="sr-Cyrl-RS"/>
        </w:rPr>
        <w:t>извршио</w:t>
      </w:r>
      <w:r w:rsidR="0024070E">
        <w:t xml:space="preserve"> услугу</w:t>
      </w:r>
      <w:r>
        <w:rPr>
          <w:lang w:val="sr-Cyrl-RS"/>
        </w:rPr>
        <w:t xml:space="preserve"> израде постављање табли </w:t>
      </w:r>
      <w:r>
        <w:t>, у року и у свему у складу са</w:t>
      </w:r>
      <w:r w:rsidR="0024070E">
        <w:t xml:space="preserve"> уговором бр.__________од___________</w:t>
      </w:r>
      <w:r w:rsidR="00D026CB">
        <w:rPr>
          <w:lang w:val="sr-Cyrl-RS"/>
        </w:rPr>
        <w:t>_____</w:t>
      </w:r>
      <w:r w:rsidR="0024070E">
        <w:t>_године, са евентуално пратећим анексима бр.____________ од ________</w:t>
      </w:r>
      <w:r w:rsidR="00D026CB">
        <w:rPr>
          <w:lang w:val="sr-Cyrl-RS"/>
        </w:rPr>
        <w:t>____</w:t>
      </w:r>
      <w:r w:rsidR="0024070E">
        <w:t xml:space="preserve">__године. </w:t>
      </w:r>
      <w:r w:rsidR="000C366D">
        <w:rPr>
          <w:lang w:val="sr-Cyrl-RS"/>
        </w:rPr>
        <w:t>Вредност уговора износи ____________________ динара без ПДВ-а.</w:t>
      </w:r>
    </w:p>
    <w:p w:rsidR="000C366D" w:rsidRDefault="000C366D" w:rsidP="00D026CB">
      <w:pPr>
        <w:jc w:val="both"/>
        <w:rPr>
          <w:lang w:val="sr-Cyrl-RS"/>
        </w:rPr>
      </w:pPr>
      <w:r>
        <w:rPr>
          <w:lang w:val="sr-Cyrl-RS"/>
        </w:rPr>
        <w:t>П</w:t>
      </w:r>
      <w:r w:rsidR="0024070E">
        <w:t xml:space="preserve">отврда се издаје </w:t>
      </w:r>
      <w:r>
        <w:rPr>
          <w:lang w:val="sr-Cyrl-RS"/>
        </w:rPr>
        <w:t xml:space="preserve">ради учешћа </w:t>
      </w:r>
      <w:r>
        <w:t>у поступку</w:t>
      </w:r>
      <w:r w:rsidR="0024070E">
        <w:t xml:space="preserve"> јавне набавке </w:t>
      </w:r>
      <w:r w:rsidR="00D026CB" w:rsidRPr="0024070E">
        <w:rPr>
          <w:rFonts w:eastAsia="Calibri"/>
          <w:kern w:val="0"/>
          <w:lang w:val="sr-Cyrl-RS"/>
        </w:rPr>
        <w:t>добара -  израда и постављање табли за обележавање примарних улаза</w:t>
      </w:r>
      <w:r w:rsidR="00D026CB">
        <w:t xml:space="preserve"> ЈНМВ </w:t>
      </w:r>
      <w:r w:rsidR="00D026CB">
        <w:rPr>
          <w:lang w:val="sr-Cyrl-RS"/>
        </w:rPr>
        <w:t>10</w:t>
      </w:r>
      <w:r w:rsidR="00D026CB">
        <w:t>/2019</w:t>
      </w:r>
      <w:r>
        <w:rPr>
          <w:lang w:val="sr-Cyrl-RS"/>
        </w:rPr>
        <w:t xml:space="preserve"> коју је расписало ЈП „Национални парк Ђердап“ и у друге сврхе се не може користити.</w:t>
      </w:r>
    </w:p>
    <w:p w:rsidR="000C366D" w:rsidRDefault="000C366D" w:rsidP="00D026CB">
      <w:pPr>
        <w:jc w:val="both"/>
        <w:rPr>
          <w:lang w:val="sr-Cyrl-RS"/>
        </w:rPr>
      </w:pPr>
    </w:p>
    <w:p w:rsidR="00D026CB" w:rsidRDefault="000C366D" w:rsidP="00D026CB">
      <w:pPr>
        <w:jc w:val="both"/>
        <w:rPr>
          <w:lang w:val="sr-Cyrl-RS"/>
        </w:rPr>
      </w:pPr>
      <w:r>
        <w:rPr>
          <w:lang w:val="sr-Cyrl-RS"/>
        </w:rPr>
        <w:t>Место:</w:t>
      </w:r>
      <w:r w:rsidR="00D026CB">
        <w:t xml:space="preserve"> </w:t>
      </w:r>
      <w:r>
        <w:rPr>
          <w:lang w:val="sr-Cyrl-RS"/>
        </w:rPr>
        <w:t>__________________</w:t>
      </w:r>
    </w:p>
    <w:p w:rsidR="000C366D" w:rsidRDefault="000C366D" w:rsidP="00D026CB">
      <w:pPr>
        <w:jc w:val="both"/>
        <w:rPr>
          <w:lang w:val="sr-Cyrl-RS"/>
        </w:rPr>
      </w:pPr>
    </w:p>
    <w:p w:rsidR="000C366D" w:rsidRDefault="000C366D" w:rsidP="00D026CB">
      <w:pPr>
        <w:jc w:val="both"/>
        <w:rPr>
          <w:lang w:val="sr-Cyrl-RS"/>
        </w:rPr>
      </w:pPr>
    </w:p>
    <w:p w:rsidR="000C366D" w:rsidRPr="000C366D" w:rsidRDefault="000C366D" w:rsidP="00D026CB">
      <w:pPr>
        <w:jc w:val="both"/>
        <w:rPr>
          <w:lang w:val="sr-Cyrl-RS"/>
        </w:rPr>
      </w:pPr>
      <w:r>
        <w:rPr>
          <w:lang w:val="sr-Cyrl-RS"/>
        </w:rPr>
        <w:t>Датум:__________________</w:t>
      </w: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r>
        <w:rPr>
          <w:lang w:val="sr-Cyrl-RS"/>
        </w:rPr>
        <w:t xml:space="preserve">                                       </w:t>
      </w:r>
      <w:r>
        <w:t xml:space="preserve">МП </w:t>
      </w:r>
      <w:r>
        <w:rPr>
          <w:lang w:val="sr-Cyrl-RS"/>
        </w:rPr>
        <w:t xml:space="preserve">              </w:t>
      </w:r>
      <w:r>
        <w:t>Потпис одговорног лица корисникa услуга</w:t>
      </w:r>
    </w:p>
    <w:p w:rsidR="0024070E" w:rsidRDefault="0024070E" w:rsidP="00BD5C71">
      <w:pPr>
        <w:jc w:val="both"/>
        <w:rPr>
          <w:lang w:val="sr-Cyrl-RS"/>
        </w:rPr>
      </w:pPr>
      <w:r>
        <w:t xml:space="preserve"> </w:t>
      </w:r>
      <w:r>
        <w:rPr>
          <w:lang w:val="sr-Cyrl-RS"/>
        </w:rPr>
        <w:t xml:space="preserve">                                                                             </w:t>
      </w:r>
    </w:p>
    <w:p w:rsidR="0024070E" w:rsidRDefault="0024070E" w:rsidP="00BD5C71">
      <w:pPr>
        <w:jc w:val="both"/>
        <w:rPr>
          <w:lang w:val="sr-Cyrl-RS"/>
        </w:rPr>
      </w:pPr>
      <w:r>
        <w:rPr>
          <w:lang w:val="sr-Cyrl-RS"/>
        </w:rPr>
        <w:t xml:space="preserve">                                                                         </w:t>
      </w:r>
      <w:r>
        <w:t xml:space="preserve">_______________________ </w:t>
      </w: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D026CB" w:rsidRDefault="00D026CB"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107898" w:rsidRPr="0024070E" w:rsidRDefault="0024070E" w:rsidP="00BD5C71">
      <w:pPr>
        <w:jc w:val="both"/>
        <w:rPr>
          <w:i/>
          <w:lang w:val="sr-Cyrl-RS"/>
        </w:rPr>
      </w:pPr>
      <w:r>
        <w:t xml:space="preserve">* </w:t>
      </w:r>
      <w:r w:rsidRPr="0024070E">
        <w:rPr>
          <w:i/>
        </w:rPr>
        <w:t>Образац попуњава, потписује и оверава корисник услуга неведен у обрасцу референц листа. - списак пружених услуга. Овај образац копирати за сваки уговор, са евентуално пратећим анексима, наведен у обрасцу - референц листа - списак пружених услуга.</w:t>
      </w:r>
    </w:p>
    <w:sectPr w:rsidR="00107898" w:rsidRPr="0024070E" w:rsidSect="00B74A5E">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8C" w:rsidRDefault="00E24E8C">
      <w:pPr>
        <w:spacing w:line="240" w:lineRule="auto"/>
      </w:pPr>
      <w:r>
        <w:separator/>
      </w:r>
    </w:p>
  </w:endnote>
  <w:endnote w:type="continuationSeparator" w:id="0">
    <w:p w:rsidR="00E24E8C" w:rsidRDefault="00E24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panose1 w:val="00000000000000000000"/>
    <w:charset w:val="00"/>
    <w:family w:val="roman"/>
    <w:notTrueType/>
    <w:pitch w:val="variable"/>
    <w:sig w:usb0="00000003" w:usb1="00000000" w:usb2="00000000" w:usb3="00000000" w:csb0="00000001" w:csb1="00000000"/>
  </w:font>
  <w:font w:name="TimesNewRomanPS-BoldMT">
    <w:charset w:val="EE"/>
    <w:family w:val="auto"/>
    <w:pitch w:val="variable"/>
  </w:font>
  <w:font w:name="Myriad Pro">
    <w:altName w:val="Arial"/>
    <w:panose1 w:val="00000000000000000000"/>
    <w:charset w:val="00"/>
    <w:family w:val="swiss"/>
    <w:notTrueType/>
    <w:pitch w:val="variable"/>
    <w:sig w:usb0="00000001" w:usb1="5000204B" w:usb2="00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40A7C">
      <w:tc>
        <w:tcPr>
          <w:tcW w:w="8208" w:type="dxa"/>
          <w:tcBorders>
            <w:top w:val="single" w:sz="8" w:space="0" w:color="808080"/>
          </w:tcBorders>
          <w:shd w:val="clear" w:color="auto" w:fill="auto"/>
        </w:tcPr>
        <w:p w:rsidR="00A40A7C" w:rsidRDefault="00A40A7C" w:rsidP="00875F86">
          <w:pPr>
            <w:pStyle w:val="Footer"/>
            <w:jc w:val="right"/>
            <w:rPr>
              <w:b/>
              <w:bCs/>
              <w:color w:val="4F81BD"/>
              <w:lang w:val="sr-Cyrl-RS"/>
            </w:rPr>
          </w:pPr>
          <w:r>
            <w:rPr>
              <w:b/>
              <w:bCs/>
              <w:color w:val="4F81BD"/>
              <w:lang w:val="sr-Cyrl-RS"/>
            </w:rPr>
            <w:t xml:space="preserve">Конкурсна документација за ЈН бр. ЈНМВ </w:t>
          </w:r>
          <w:r w:rsidR="00875F86">
            <w:rPr>
              <w:b/>
              <w:bCs/>
              <w:color w:val="4F81BD"/>
              <w:lang w:val="sr-Cyrl-RS"/>
            </w:rPr>
            <w:t>10/2019</w:t>
          </w:r>
        </w:p>
      </w:tc>
      <w:tc>
        <w:tcPr>
          <w:tcW w:w="1034" w:type="dxa"/>
          <w:tcBorders>
            <w:top w:val="single" w:sz="8" w:space="0" w:color="808080"/>
            <w:left w:val="single" w:sz="8" w:space="0" w:color="808080"/>
          </w:tcBorders>
          <w:shd w:val="clear" w:color="auto" w:fill="auto"/>
        </w:tcPr>
        <w:p w:rsidR="00A40A7C" w:rsidRDefault="00A40A7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A20441">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20441">
            <w:rPr>
              <w:b/>
              <w:bCs/>
              <w:noProof/>
              <w:color w:val="4F81BD"/>
            </w:rPr>
            <w:t>41</w:t>
          </w:r>
          <w:r>
            <w:rPr>
              <w:b/>
              <w:bCs/>
              <w:color w:val="4F81BD"/>
            </w:rPr>
            <w:fldChar w:fldCharType="end"/>
          </w:r>
        </w:p>
      </w:tc>
    </w:tr>
  </w:tbl>
  <w:p w:rsidR="00A40A7C" w:rsidRDefault="00A40A7C">
    <w:pPr>
      <w:pStyle w:val="Footer"/>
      <w:jc w:val="right"/>
    </w:pPr>
    <w:r>
      <w:rPr>
        <w:color w:val="1F497D"/>
      </w:rPr>
      <w:t xml:space="preserve"> </w:t>
    </w:r>
  </w:p>
  <w:p w:rsidR="00A40A7C" w:rsidRDefault="00A40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8C" w:rsidRDefault="00E24E8C">
      <w:pPr>
        <w:spacing w:line="240" w:lineRule="auto"/>
      </w:pPr>
      <w:r>
        <w:separator/>
      </w:r>
    </w:p>
  </w:footnote>
  <w:footnote w:type="continuationSeparator" w:id="0">
    <w:p w:rsidR="00E24E8C" w:rsidRDefault="00E24E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F7160B"/>
    <w:multiLevelType w:val="hybridMultilevel"/>
    <w:tmpl w:val="78D03F32"/>
    <w:lvl w:ilvl="0" w:tplc="04F8D66C">
      <w:start w:val="1"/>
      <w:numFmt w:val="decimal"/>
      <w:lvlText w:val="%1)"/>
      <w:lvlJc w:val="left"/>
      <w:pPr>
        <w:ind w:left="1080" w:hanging="360"/>
      </w:pPr>
      <w:rPr>
        <w:rFonts w:eastAsia="TimesNewRomanPSMT"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F76CE2"/>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9FB70ED"/>
    <w:multiLevelType w:val="hybridMultilevel"/>
    <w:tmpl w:val="A9D2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3"/>
  </w:num>
  <w:num w:numId="5">
    <w:abstractNumId w:val="17"/>
  </w:num>
  <w:num w:numId="6">
    <w:abstractNumId w:val="22"/>
  </w:num>
  <w:num w:numId="7">
    <w:abstractNumId w:val="20"/>
  </w:num>
  <w:num w:numId="8">
    <w:abstractNumId w:val="16"/>
  </w:num>
  <w:num w:numId="9">
    <w:abstractNumId w:val="14"/>
  </w:num>
  <w:num w:numId="10">
    <w:abstractNumId w:val="11"/>
  </w:num>
  <w:num w:numId="11">
    <w:abstractNumId w:val="12"/>
  </w:num>
  <w:num w:numId="12">
    <w:abstractNumId w:val="18"/>
  </w:num>
  <w:num w:numId="13">
    <w:abstractNumId w:val="21"/>
  </w:num>
  <w:num w:numId="14">
    <w:abstractNumId w:val="10"/>
  </w:num>
  <w:num w:numId="15">
    <w:abstractNumId w:val="15"/>
  </w:num>
  <w:num w:numId="1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3BFB"/>
    <w:rsid w:val="00012C76"/>
    <w:rsid w:val="00017AB5"/>
    <w:rsid w:val="00020156"/>
    <w:rsid w:val="00021FF1"/>
    <w:rsid w:val="000235AE"/>
    <w:rsid w:val="00023F18"/>
    <w:rsid w:val="00024BDA"/>
    <w:rsid w:val="0003140C"/>
    <w:rsid w:val="00032B16"/>
    <w:rsid w:val="00033EC0"/>
    <w:rsid w:val="00035E0E"/>
    <w:rsid w:val="000376C6"/>
    <w:rsid w:val="00051F3B"/>
    <w:rsid w:val="000531AC"/>
    <w:rsid w:val="000539D5"/>
    <w:rsid w:val="00053BD6"/>
    <w:rsid w:val="00062F45"/>
    <w:rsid w:val="00065AB0"/>
    <w:rsid w:val="000716C2"/>
    <w:rsid w:val="00072BD4"/>
    <w:rsid w:val="00072DB1"/>
    <w:rsid w:val="0008180A"/>
    <w:rsid w:val="00082E10"/>
    <w:rsid w:val="00084C33"/>
    <w:rsid w:val="000863CD"/>
    <w:rsid w:val="0009005E"/>
    <w:rsid w:val="00092F07"/>
    <w:rsid w:val="00096544"/>
    <w:rsid w:val="000A0EB5"/>
    <w:rsid w:val="000A2965"/>
    <w:rsid w:val="000A5DFF"/>
    <w:rsid w:val="000A704D"/>
    <w:rsid w:val="000A70EB"/>
    <w:rsid w:val="000B038F"/>
    <w:rsid w:val="000B1847"/>
    <w:rsid w:val="000C1ADF"/>
    <w:rsid w:val="000C366D"/>
    <w:rsid w:val="000C3861"/>
    <w:rsid w:val="000C53BE"/>
    <w:rsid w:val="000D0ED6"/>
    <w:rsid w:val="000D0FEA"/>
    <w:rsid w:val="000D401C"/>
    <w:rsid w:val="000D6912"/>
    <w:rsid w:val="000D735A"/>
    <w:rsid w:val="000E1D75"/>
    <w:rsid w:val="000F06F0"/>
    <w:rsid w:val="000F0773"/>
    <w:rsid w:val="000F1F99"/>
    <w:rsid w:val="001010A9"/>
    <w:rsid w:val="00104C5A"/>
    <w:rsid w:val="00104F99"/>
    <w:rsid w:val="00105DFF"/>
    <w:rsid w:val="00107898"/>
    <w:rsid w:val="00113763"/>
    <w:rsid w:val="0012125E"/>
    <w:rsid w:val="0012154D"/>
    <w:rsid w:val="001378A9"/>
    <w:rsid w:val="001401AF"/>
    <w:rsid w:val="001402D3"/>
    <w:rsid w:val="001439C7"/>
    <w:rsid w:val="0014523D"/>
    <w:rsid w:val="0014555F"/>
    <w:rsid w:val="00146670"/>
    <w:rsid w:val="00150FB9"/>
    <w:rsid w:val="0015104E"/>
    <w:rsid w:val="0015123D"/>
    <w:rsid w:val="0016027C"/>
    <w:rsid w:val="00162076"/>
    <w:rsid w:val="001676D5"/>
    <w:rsid w:val="00170C9D"/>
    <w:rsid w:val="00172C2B"/>
    <w:rsid w:val="00177D6B"/>
    <w:rsid w:val="00183473"/>
    <w:rsid w:val="00185D05"/>
    <w:rsid w:val="00187B7C"/>
    <w:rsid w:val="001A20C1"/>
    <w:rsid w:val="001A2341"/>
    <w:rsid w:val="001A3959"/>
    <w:rsid w:val="001A4E0B"/>
    <w:rsid w:val="001A6BA1"/>
    <w:rsid w:val="001A72BC"/>
    <w:rsid w:val="001B07E6"/>
    <w:rsid w:val="001B1537"/>
    <w:rsid w:val="001C038D"/>
    <w:rsid w:val="001C2831"/>
    <w:rsid w:val="001D73FE"/>
    <w:rsid w:val="001E37AB"/>
    <w:rsid w:val="001F24E1"/>
    <w:rsid w:val="001F2C92"/>
    <w:rsid w:val="001F4CFB"/>
    <w:rsid w:val="0020712B"/>
    <w:rsid w:val="0020775C"/>
    <w:rsid w:val="0021024F"/>
    <w:rsid w:val="00210AFD"/>
    <w:rsid w:val="00211D54"/>
    <w:rsid w:val="00213C55"/>
    <w:rsid w:val="002169E4"/>
    <w:rsid w:val="00221C6F"/>
    <w:rsid w:val="00226263"/>
    <w:rsid w:val="00226934"/>
    <w:rsid w:val="00233F40"/>
    <w:rsid w:val="00234BFC"/>
    <w:rsid w:val="002406CE"/>
    <w:rsid w:val="0024070E"/>
    <w:rsid w:val="002409BB"/>
    <w:rsid w:val="00245828"/>
    <w:rsid w:val="0025027B"/>
    <w:rsid w:val="00250A97"/>
    <w:rsid w:val="00262DD3"/>
    <w:rsid w:val="002640E8"/>
    <w:rsid w:val="002644EC"/>
    <w:rsid w:val="00271C78"/>
    <w:rsid w:val="002731E1"/>
    <w:rsid w:val="002752EE"/>
    <w:rsid w:val="00275E91"/>
    <w:rsid w:val="00276E4C"/>
    <w:rsid w:val="0029260B"/>
    <w:rsid w:val="00295CCB"/>
    <w:rsid w:val="002A6864"/>
    <w:rsid w:val="002B0C71"/>
    <w:rsid w:val="002B3649"/>
    <w:rsid w:val="002B42F3"/>
    <w:rsid w:val="002C2BFB"/>
    <w:rsid w:val="002E1AFE"/>
    <w:rsid w:val="002E2256"/>
    <w:rsid w:val="002E77D7"/>
    <w:rsid w:val="002F12EB"/>
    <w:rsid w:val="002F2D34"/>
    <w:rsid w:val="00302E2C"/>
    <w:rsid w:val="00303871"/>
    <w:rsid w:val="00315408"/>
    <w:rsid w:val="00321A4C"/>
    <w:rsid w:val="00325A22"/>
    <w:rsid w:val="0032708C"/>
    <w:rsid w:val="00330ECD"/>
    <w:rsid w:val="0033244C"/>
    <w:rsid w:val="00342106"/>
    <w:rsid w:val="00342175"/>
    <w:rsid w:val="003429C9"/>
    <w:rsid w:val="00346356"/>
    <w:rsid w:val="003541CC"/>
    <w:rsid w:val="0036552E"/>
    <w:rsid w:val="00367D83"/>
    <w:rsid w:val="00372553"/>
    <w:rsid w:val="0037333E"/>
    <w:rsid w:val="00373FB7"/>
    <w:rsid w:val="00376501"/>
    <w:rsid w:val="003770B8"/>
    <w:rsid w:val="00380253"/>
    <w:rsid w:val="00382F03"/>
    <w:rsid w:val="00386E5E"/>
    <w:rsid w:val="003A2FEC"/>
    <w:rsid w:val="003A3355"/>
    <w:rsid w:val="003B0021"/>
    <w:rsid w:val="003B2B6D"/>
    <w:rsid w:val="003B5A03"/>
    <w:rsid w:val="003C4F85"/>
    <w:rsid w:val="003C7E8A"/>
    <w:rsid w:val="003D4A56"/>
    <w:rsid w:val="003D6ED0"/>
    <w:rsid w:val="003E5A40"/>
    <w:rsid w:val="003F2D05"/>
    <w:rsid w:val="003F6445"/>
    <w:rsid w:val="0040239A"/>
    <w:rsid w:val="00403738"/>
    <w:rsid w:val="00412CBE"/>
    <w:rsid w:val="0041585D"/>
    <w:rsid w:val="00417628"/>
    <w:rsid w:val="0042739E"/>
    <w:rsid w:val="004305DB"/>
    <w:rsid w:val="004306D5"/>
    <w:rsid w:val="00431DEB"/>
    <w:rsid w:val="00443BA5"/>
    <w:rsid w:val="00444BC8"/>
    <w:rsid w:val="00447B01"/>
    <w:rsid w:val="00454698"/>
    <w:rsid w:val="004547E2"/>
    <w:rsid w:val="00454F35"/>
    <w:rsid w:val="00462642"/>
    <w:rsid w:val="0046292E"/>
    <w:rsid w:val="00462EA8"/>
    <w:rsid w:val="00484E84"/>
    <w:rsid w:val="0048764F"/>
    <w:rsid w:val="00487809"/>
    <w:rsid w:val="004913C9"/>
    <w:rsid w:val="004913E3"/>
    <w:rsid w:val="004A3240"/>
    <w:rsid w:val="004B056B"/>
    <w:rsid w:val="004B78C4"/>
    <w:rsid w:val="004C6E39"/>
    <w:rsid w:val="004D19FC"/>
    <w:rsid w:val="004D26D9"/>
    <w:rsid w:val="004D7955"/>
    <w:rsid w:val="004E0A4D"/>
    <w:rsid w:val="004E3EC5"/>
    <w:rsid w:val="004E516A"/>
    <w:rsid w:val="004F54F1"/>
    <w:rsid w:val="00500814"/>
    <w:rsid w:val="00502134"/>
    <w:rsid w:val="0050368D"/>
    <w:rsid w:val="00504C4C"/>
    <w:rsid w:val="0051390B"/>
    <w:rsid w:val="00523A31"/>
    <w:rsid w:val="0052632F"/>
    <w:rsid w:val="00526919"/>
    <w:rsid w:val="00526C60"/>
    <w:rsid w:val="005271B3"/>
    <w:rsid w:val="005309FB"/>
    <w:rsid w:val="0053376A"/>
    <w:rsid w:val="00533E17"/>
    <w:rsid w:val="00534C95"/>
    <w:rsid w:val="00541519"/>
    <w:rsid w:val="005428EB"/>
    <w:rsid w:val="00552530"/>
    <w:rsid w:val="00553A1C"/>
    <w:rsid w:val="0055716F"/>
    <w:rsid w:val="005611A9"/>
    <w:rsid w:val="00570E67"/>
    <w:rsid w:val="00572421"/>
    <w:rsid w:val="005808DA"/>
    <w:rsid w:val="00581F7B"/>
    <w:rsid w:val="0058478F"/>
    <w:rsid w:val="005865EF"/>
    <w:rsid w:val="00586CE2"/>
    <w:rsid w:val="005A0AF3"/>
    <w:rsid w:val="005A0D2E"/>
    <w:rsid w:val="005A1968"/>
    <w:rsid w:val="005A3BE3"/>
    <w:rsid w:val="005B2D5C"/>
    <w:rsid w:val="005B6220"/>
    <w:rsid w:val="005C15D1"/>
    <w:rsid w:val="005C476E"/>
    <w:rsid w:val="005C60AC"/>
    <w:rsid w:val="005D2D22"/>
    <w:rsid w:val="005D4947"/>
    <w:rsid w:val="005E65F9"/>
    <w:rsid w:val="005E7303"/>
    <w:rsid w:val="005E7640"/>
    <w:rsid w:val="005F02F5"/>
    <w:rsid w:val="005F11F0"/>
    <w:rsid w:val="005F2171"/>
    <w:rsid w:val="005F35DD"/>
    <w:rsid w:val="005F7C33"/>
    <w:rsid w:val="0061373F"/>
    <w:rsid w:val="0062088A"/>
    <w:rsid w:val="00623661"/>
    <w:rsid w:val="00623A08"/>
    <w:rsid w:val="0065033F"/>
    <w:rsid w:val="006536F4"/>
    <w:rsid w:val="006574BC"/>
    <w:rsid w:val="006577F8"/>
    <w:rsid w:val="00661C7C"/>
    <w:rsid w:val="0066206B"/>
    <w:rsid w:val="00665653"/>
    <w:rsid w:val="00666623"/>
    <w:rsid w:val="0066772E"/>
    <w:rsid w:val="006815A0"/>
    <w:rsid w:val="00683195"/>
    <w:rsid w:val="0068724D"/>
    <w:rsid w:val="00691B89"/>
    <w:rsid w:val="00692A03"/>
    <w:rsid w:val="006A42D1"/>
    <w:rsid w:val="006A59CA"/>
    <w:rsid w:val="006B4ADD"/>
    <w:rsid w:val="006B5662"/>
    <w:rsid w:val="006C0C0C"/>
    <w:rsid w:val="006C0D28"/>
    <w:rsid w:val="006C4634"/>
    <w:rsid w:val="006C56B7"/>
    <w:rsid w:val="006C5DF1"/>
    <w:rsid w:val="006D4BA0"/>
    <w:rsid w:val="006D7030"/>
    <w:rsid w:val="006F3FEE"/>
    <w:rsid w:val="0070307F"/>
    <w:rsid w:val="00706FFA"/>
    <w:rsid w:val="00711E00"/>
    <w:rsid w:val="00712604"/>
    <w:rsid w:val="007215F6"/>
    <w:rsid w:val="00722E80"/>
    <w:rsid w:val="007259A6"/>
    <w:rsid w:val="00726125"/>
    <w:rsid w:val="0073383A"/>
    <w:rsid w:val="007346D7"/>
    <w:rsid w:val="00745686"/>
    <w:rsid w:val="00747F04"/>
    <w:rsid w:val="00753EAC"/>
    <w:rsid w:val="00755394"/>
    <w:rsid w:val="0075647B"/>
    <w:rsid w:val="007567DC"/>
    <w:rsid w:val="007652B0"/>
    <w:rsid w:val="00765F14"/>
    <w:rsid w:val="00771C6D"/>
    <w:rsid w:val="00774E46"/>
    <w:rsid w:val="00783AFB"/>
    <w:rsid w:val="00784C51"/>
    <w:rsid w:val="007870E7"/>
    <w:rsid w:val="00787549"/>
    <w:rsid w:val="0078789F"/>
    <w:rsid w:val="007929A9"/>
    <w:rsid w:val="00795FCA"/>
    <w:rsid w:val="007A43A6"/>
    <w:rsid w:val="007A6069"/>
    <w:rsid w:val="007B0275"/>
    <w:rsid w:val="007B444E"/>
    <w:rsid w:val="007B560B"/>
    <w:rsid w:val="007C1F8E"/>
    <w:rsid w:val="007C728C"/>
    <w:rsid w:val="007D0EFC"/>
    <w:rsid w:val="007D6CF3"/>
    <w:rsid w:val="007D7FD1"/>
    <w:rsid w:val="007E5DBE"/>
    <w:rsid w:val="007E72E2"/>
    <w:rsid w:val="007E7AB9"/>
    <w:rsid w:val="007F4740"/>
    <w:rsid w:val="007F7BEC"/>
    <w:rsid w:val="00800637"/>
    <w:rsid w:val="008032E8"/>
    <w:rsid w:val="00805326"/>
    <w:rsid w:val="008058B5"/>
    <w:rsid w:val="0081407A"/>
    <w:rsid w:val="00816605"/>
    <w:rsid w:val="0083149D"/>
    <w:rsid w:val="00833AE0"/>
    <w:rsid w:val="008341E1"/>
    <w:rsid w:val="008433E6"/>
    <w:rsid w:val="008462A9"/>
    <w:rsid w:val="008613EF"/>
    <w:rsid w:val="00865C44"/>
    <w:rsid w:val="00866F11"/>
    <w:rsid w:val="00867AE1"/>
    <w:rsid w:val="00875F86"/>
    <w:rsid w:val="00876737"/>
    <w:rsid w:val="00885F68"/>
    <w:rsid w:val="00894485"/>
    <w:rsid w:val="00894743"/>
    <w:rsid w:val="008949C6"/>
    <w:rsid w:val="0089644C"/>
    <w:rsid w:val="00897573"/>
    <w:rsid w:val="008B17D4"/>
    <w:rsid w:val="008C1514"/>
    <w:rsid w:val="008E29E7"/>
    <w:rsid w:val="008E3A4D"/>
    <w:rsid w:val="00904126"/>
    <w:rsid w:val="009115FA"/>
    <w:rsid w:val="00913095"/>
    <w:rsid w:val="009146A7"/>
    <w:rsid w:val="009167C3"/>
    <w:rsid w:val="00921B2B"/>
    <w:rsid w:val="00922948"/>
    <w:rsid w:val="00925696"/>
    <w:rsid w:val="00933B04"/>
    <w:rsid w:val="0094762A"/>
    <w:rsid w:val="00951B79"/>
    <w:rsid w:val="00952D3F"/>
    <w:rsid w:val="00972455"/>
    <w:rsid w:val="00976812"/>
    <w:rsid w:val="009809D5"/>
    <w:rsid w:val="00982A87"/>
    <w:rsid w:val="0098379A"/>
    <w:rsid w:val="00985828"/>
    <w:rsid w:val="0099785A"/>
    <w:rsid w:val="009A6511"/>
    <w:rsid w:val="009A6FAB"/>
    <w:rsid w:val="009B1C58"/>
    <w:rsid w:val="009B76F3"/>
    <w:rsid w:val="009C03D8"/>
    <w:rsid w:val="009C1E26"/>
    <w:rsid w:val="009C536F"/>
    <w:rsid w:val="009D3ECF"/>
    <w:rsid w:val="009D71BD"/>
    <w:rsid w:val="009F1311"/>
    <w:rsid w:val="00A03D79"/>
    <w:rsid w:val="00A04B7F"/>
    <w:rsid w:val="00A14C9E"/>
    <w:rsid w:val="00A15467"/>
    <w:rsid w:val="00A20441"/>
    <w:rsid w:val="00A27711"/>
    <w:rsid w:val="00A40A7C"/>
    <w:rsid w:val="00A43CFA"/>
    <w:rsid w:val="00A443EA"/>
    <w:rsid w:val="00A44604"/>
    <w:rsid w:val="00A46823"/>
    <w:rsid w:val="00A507B8"/>
    <w:rsid w:val="00A50E83"/>
    <w:rsid w:val="00A51568"/>
    <w:rsid w:val="00A51A3B"/>
    <w:rsid w:val="00A54F8A"/>
    <w:rsid w:val="00A651BB"/>
    <w:rsid w:val="00A804DD"/>
    <w:rsid w:val="00A82E7B"/>
    <w:rsid w:val="00A83BB1"/>
    <w:rsid w:val="00A86331"/>
    <w:rsid w:val="00AA025D"/>
    <w:rsid w:val="00AA4D8C"/>
    <w:rsid w:val="00AB0F55"/>
    <w:rsid w:val="00AB6228"/>
    <w:rsid w:val="00AB65BC"/>
    <w:rsid w:val="00AC4E71"/>
    <w:rsid w:val="00AD01F5"/>
    <w:rsid w:val="00AD2AD2"/>
    <w:rsid w:val="00AE2F21"/>
    <w:rsid w:val="00AE46A6"/>
    <w:rsid w:val="00AE5EBD"/>
    <w:rsid w:val="00AF0D98"/>
    <w:rsid w:val="00AF44F5"/>
    <w:rsid w:val="00AF5BE0"/>
    <w:rsid w:val="00AF676F"/>
    <w:rsid w:val="00B07D51"/>
    <w:rsid w:val="00B07FBC"/>
    <w:rsid w:val="00B21BCC"/>
    <w:rsid w:val="00B3075A"/>
    <w:rsid w:val="00B3271F"/>
    <w:rsid w:val="00B32C9C"/>
    <w:rsid w:val="00B37550"/>
    <w:rsid w:val="00B509C4"/>
    <w:rsid w:val="00B51E4A"/>
    <w:rsid w:val="00B54730"/>
    <w:rsid w:val="00B5522E"/>
    <w:rsid w:val="00B555C6"/>
    <w:rsid w:val="00B64E48"/>
    <w:rsid w:val="00B66EB1"/>
    <w:rsid w:val="00B74A5E"/>
    <w:rsid w:val="00B7537B"/>
    <w:rsid w:val="00B832A4"/>
    <w:rsid w:val="00B875BB"/>
    <w:rsid w:val="00B908BC"/>
    <w:rsid w:val="00B9714D"/>
    <w:rsid w:val="00BA2DFD"/>
    <w:rsid w:val="00BA6A92"/>
    <w:rsid w:val="00BA732B"/>
    <w:rsid w:val="00BB0389"/>
    <w:rsid w:val="00BB06D6"/>
    <w:rsid w:val="00BB1CEE"/>
    <w:rsid w:val="00BB20BC"/>
    <w:rsid w:val="00BB24C4"/>
    <w:rsid w:val="00BC6E3F"/>
    <w:rsid w:val="00BD019E"/>
    <w:rsid w:val="00BD5636"/>
    <w:rsid w:val="00BD5C71"/>
    <w:rsid w:val="00BF53FE"/>
    <w:rsid w:val="00BF77AE"/>
    <w:rsid w:val="00C107B4"/>
    <w:rsid w:val="00C1309D"/>
    <w:rsid w:val="00C17B5E"/>
    <w:rsid w:val="00C21BE7"/>
    <w:rsid w:val="00C27833"/>
    <w:rsid w:val="00C33F7A"/>
    <w:rsid w:val="00C421B7"/>
    <w:rsid w:val="00C522A7"/>
    <w:rsid w:val="00C548CE"/>
    <w:rsid w:val="00C55403"/>
    <w:rsid w:val="00C672CF"/>
    <w:rsid w:val="00C70AF9"/>
    <w:rsid w:val="00C719BD"/>
    <w:rsid w:val="00C76AE2"/>
    <w:rsid w:val="00C827A9"/>
    <w:rsid w:val="00C8376D"/>
    <w:rsid w:val="00C9021C"/>
    <w:rsid w:val="00C92BAD"/>
    <w:rsid w:val="00C94D61"/>
    <w:rsid w:val="00C95B81"/>
    <w:rsid w:val="00C9654D"/>
    <w:rsid w:val="00CA0B59"/>
    <w:rsid w:val="00CA10E9"/>
    <w:rsid w:val="00CA1C54"/>
    <w:rsid w:val="00CA287B"/>
    <w:rsid w:val="00CB4551"/>
    <w:rsid w:val="00CB6203"/>
    <w:rsid w:val="00CB7116"/>
    <w:rsid w:val="00CC19F0"/>
    <w:rsid w:val="00CC3500"/>
    <w:rsid w:val="00CC5CF9"/>
    <w:rsid w:val="00CF1902"/>
    <w:rsid w:val="00CF20AC"/>
    <w:rsid w:val="00CF4B1D"/>
    <w:rsid w:val="00CF763E"/>
    <w:rsid w:val="00D00D9F"/>
    <w:rsid w:val="00D026CB"/>
    <w:rsid w:val="00D0305C"/>
    <w:rsid w:val="00D042A6"/>
    <w:rsid w:val="00D1162B"/>
    <w:rsid w:val="00D154A8"/>
    <w:rsid w:val="00D15E6F"/>
    <w:rsid w:val="00D24F71"/>
    <w:rsid w:val="00D25AC5"/>
    <w:rsid w:val="00D35AA5"/>
    <w:rsid w:val="00D35EB1"/>
    <w:rsid w:val="00D45C3E"/>
    <w:rsid w:val="00D46355"/>
    <w:rsid w:val="00D477D5"/>
    <w:rsid w:val="00D504DC"/>
    <w:rsid w:val="00D53AAA"/>
    <w:rsid w:val="00D62008"/>
    <w:rsid w:val="00D66E65"/>
    <w:rsid w:val="00D701C8"/>
    <w:rsid w:val="00D7591B"/>
    <w:rsid w:val="00D86A91"/>
    <w:rsid w:val="00D912F5"/>
    <w:rsid w:val="00D955DA"/>
    <w:rsid w:val="00DA08D8"/>
    <w:rsid w:val="00DB3C94"/>
    <w:rsid w:val="00DC4BA9"/>
    <w:rsid w:val="00DC6EC1"/>
    <w:rsid w:val="00DD4414"/>
    <w:rsid w:val="00DE072C"/>
    <w:rsid w:val="00DE23B5"/>
    <w:rsid w:val="00DE3184"/>
    <w:rsid w:val="00DE668E"/>
    <w:rsid w:val="00DF0F3D"/>
    <w:rsid w:val="00DF2AB0"/>
    <w:rsid w:val="00E01FD3"/>
    <w:rsid w:val="00E03ED3"/>
    <w:rsid w:val="00E05992"/>
    <w:rsid w:val="00E06F1A"/>
    <w:rsid w:val="00E10E9E"/>
    <w:rsid w:val="00E12749"/>
    <w:rsid w:val="00E16977"/>
    <w:rsid w:val="00E23E4F"/>
    <w:rsid w:val="00E24E8C"/>
    <w:rsid w:val="00E27B55"/>
    <w:rsid w:val="00E35AFD"/>
    <w:rsid w:val="00E36564"/>
    <w:rsid w:val="00E404A3"/>
    <w:rsid w:val="00E40CAF"/>
    <w:rsid w:val="00E53B51"/>
    <w:rsid w:val="00E56407"/>
    <w:rsid w:val="00E6275B"/>
    <w:rsid w:val="00E6319D"/>
    <w:rsid w:val="00E7626E"/>
    <w:rsid w:val="00E87E51"/>
    <w:rsid w:val="00E927C2"/>
    <w:rsid w:val="00E932EC"/>
    <w:rsid w:val="00E933D5"/>
    <w:rsid w:val="00E96B2D"/>
    <w:rsid w:val="00E97892"/>
    <w:rsid w:val="00EA02C0"/>
    <w:rsid w:val="00EA6E52"/>
    <w:rsid w:val="00EB07A0"/>
    <w:rsid w:val="00EB46EE"/>
    <w:rsid w:val="00EB5E8E"/>
    <w:rsid w:val="00EB7F3C"/>
    <w:rsid w:val="00EC5C16"/>
    <w:rsid w:val="00ED5CFB"/>
    <w:rsid w:val="00EE0EF8"/>
    <w:rsid w:val="00EE180A"/>
    <w:rsid w:val="00EE3A88"/>
    <w:rsid w:val="00EE6290"/>
    <w:rsid w:val="00EF3809"/>
    <w:rsid w:val="00EF3B79"/>
    <w:rsid w:val="00EF5362"/>
    <w:rsid w:val="00EF77FA"/>
    <w:rsid w:val="00F02B66"/>
    <w:rsid w:val="00F054B1"/>
    <w:rsid w:val="00F07787"/>
    <w:rsid w:val="00F10092"/>
    <w:rsid w:val="00F110D0"/>
    <w:rsid w:val="00F213E0"/>
    <w:rsid w:val="00F24704"/>
    <w:rsid w:val="00F367A9"/>
    <w:rsid w:val="00F432FD"/>
    <w:rsid w:val="00F44140"/>
    <w:rsid w:val="00F44C2D"/>
    <w:rsid w:val="00F46D6B"/>
    <w:rsid w:val="00F56EDF"/>
    <w:rsid w:val="00F61D13"/>
    <w:rsid w:val="00F744C8"/>
    <w:rsid w:val="00F7636B"/>
    <w:rsid w:val="00F76AD4"/>
    <w:rsid w:val="00F873AE"/>
    <w:rsid w:val="00F90C0F"/>
    <w:rsid w:val="00F933FB"/>
    <w:rsid w:val="00FA2964"/>
    <w:rsid w:val="00FB3DFB"/>
    <w:rsid w:val="00FB5D38"/>
    <w:rsid w:val="00FC07B5"/>
    <w:rsid w:val="00FD1E99"/>
    <w:rsid w:val="00FD382C"/>
    <w:rsid w:val="00FD3FA2"/>
    <w:rsid w:val="00FD5C95"/>
    <w:rsid w:val="00FD6E5C"/>
    <w:rsid w:val="00FF0708"/>
    <w:rsid w:val="00FF16B0"/>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 w:type="paragraph" w:styleId="Revision">
    <w:name w:val="Revision"/>
    <w:hidden/>
    <w:uiPriority w:val="99"/>
    <w:semiHidden/>
    <w:rsid w:val="007B560B"/>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 w:type="paragraph" w:styleId="Revision">
    <w:name w:val="Revision"/>
    <w:hidden/>
    <w:uiPriority w:val="99"/>
    <w:semiHidden/>
    <w:rsid w:val="007B560B"/>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624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rs"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8F14-097F-44DB-B745-AE9E8EE8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10002</Words>
  <Characters>57018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МОДЕЛ</vt:lpstr>
    </vt:vector>
  </TitlesOfParts>
  <Company>HP</Company>
  <LinksUpToDate>false</LinksUpToDate>
  <CharactersWithSpaces>66887</CharactersWithSpaces>
  <SharedDoc>false</SharedDoc>
  <HLinks>
    <vt:vector size="12" baseType="variant">
      <vt:variant>
        <vt:i4>1835049</vt:i4>
      </vt:variant>
      <vt:variant>
        <vt:i4>6</vt:i4>
      </vt:variant>
      <vt:variant>
        <vt:i4>0</vt:i4>
      </vt:variant>
      <vt:variant>
        <vt:i4>5</vt:i4>
      </vt:variant>
      <vt:variant>
        <vt:lpwstr>mailto:office@npdjerdap.rs</vt:lpwstr>
      </vt:variant>
      <vt:variant>
        <vt:lpwstr/>
      </vt:variant>
      <vt:variant>
        <vt:i4>1835049</vt:i4>
      </vt:variant>
      <vt:variant>
        <vt:i4>0</vt:i4>
      </vt:variant>
      <vt:variant>
        <vt:i4>0</vt:i4>
      </vt:variant>
      <vt:variant>
        <vt:i4>5</vt:i4>
      </vt:variant>
      <vt:variant>
        <vt:lpwstr>mailto:office@npdjerdap.rs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2019-09-16T09:04:00Z</cp:lastPrinted>
  <dcterms:created xsi:type="dcterms:W3CDTF">2019-09-16T09:45:00Z</dcterms:created>
  <dcterms:modified xsi:type="dcterms:W3CDTF">2019-09-16T09:45:00Z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